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1A52" w14:textId="77777777" w:rsidR="00C957B3" w:rsidRDefault="00C957B3" w:rsidP="00D5622E">
      <w:pPr>
        <w:pStyle w:val="Title"/>
        <w:rPr>
          <w:rFonts w:ascii="Century Gothic" w:eastAsiaTheme="minorHAnsi" w:hAnsi="Century Gothic"/>
          <w:bCs w:val="0"/>
          <w:sz w:val="32"/>
          <w:szCs w:val="32"/>
          <w:lang w:val="en-US"/>
        </w:rPr>
      </w:pPr>
    </w:p>
    <w:p w14:paraId="578AB5FD" w14:textId="2DC96F51" w:rsidR="008E6432" w:rsidRPr="00B426F4" w:rsidRDefault="00773B49" w:rsidP="00D2420B">
      <w:pPr>
        <w:pStyle w:val="Title"/>
        <w:rPr>
          <w:rFonts w:ascii="Century Gothic" w:hAnsi="Century Gothic"/>
          <w:sz w:val="24"/>
        </w:rPr>
      </w:pPr>
      <w:proofErr w:type="spellStart"/>
      <w:r w:rsidRPr="00B426F4">
        <w:rPr>
          <w:rFonts w:ascii="Century Gothic" w:eastAsiaTheme="minorHAnsi" w:hAnsi="Century Gothic"/>
          <w:bCs w:val="0"/>
          <w:szCs w:val="32"/>
          <w:lang w:val="en-US"/>
        </w:rPr>
        <w:t>Estimasi</w:t>
      </w:r>
      <w:proofErr w:type="spellEnd"/>
      <w:r w:rsidRPr="00B426F4">
        <w:rPr>
          <w:rFonts w:ascii="Century Gothic" w:eastAsiaTheme="minorHAnsi" w:hAnsi="Century Gothic"/>
          <w:bCs w:val="0"/>
          <w:szCs w:val="32"/>
          <w:lang w:val="en-US"/>
        </w:rPr>
        <w:t xml:space="preserve"> </w:t>
      </w:r>
      <w:proofErr w:type="spellStart"/>
      <w:r w:rsidR="00C05549" w:rsidRPr="00B426F4">
        <w:rPr>
          <w:rFonts w:ascii="Century Gothic" w:eastAsiaTheme="minorHAnsi" w:hAnsi="Century Gothic"/>
          <w:bCs w:val="0"/>
          <w:szCs w:val="32"/>
          <w:lang w:val="en-US"/>
        </w:rPr>
        <w:t>Produktifitas</w:t>
      </w:r>
      <w:proofErr w:type="spellEnd"/>
      <w:r w:rsidR="00C05549" w:rsidRPr="00B426F4">
        <w:rPr>
          <w:rFonts w:ascii="Century Gothic" w:eastAsiaTheme="minorHAnsi" w:hAnsi="Century Gothic"/>
          <w:bCs w:val="0"/>
          <w:szCs w:val="32"/>
          <w:lang w:val="en-US"/>
        </w:rPr>
        <w:t xml:space="preserve"> Ikan Tuna Melalui </w:t>
      </w:r>
      <w:r w:rsidRPr="00B426F4">
        <w:rPr>
          <w:rFonts w:ascii="Century Gothic" w:eastAsiaTheme="minorHAnsi" w:hAnsi="Century Gothic"/>
          <w:bCs w:val="0"/>
          <w:i/>
          <w:iCs/>
          <w:szCs w:val="32"/>
          <w:lang w:val="en-US"/>
        </w:rPr>
        <w:t xml:space="preserve">Frame </w:t>
      </w:r>
      <w:r w:rsidR="00C05549" w:rsidRPr="00B426F4">
        <w:rPr>
          <w:rFonts w:ascii="Century Gothic" w:eastAsiaTheme="minorHAnsi" w:hAnsi="Century Gothic"/>
          <w:bCs w:val="0"/>
          <w:i/>
          <w:iCs/>
          <w:szCs w:val="32"/>
          <w:lang w:val="en-US"/>
        </w:rPr>
        <w:t>Survey</w:t>
      </w:r>
      <w:r w:rsidR="00C05549" w:rsidRPr="00B426F4">
        <w:rPr>
          <w:rFonts w:ascii="Century Gothic" w:eastAsiaTheme="minorHAnsi" w:hAnsi="Century Gothic"/>
          <w:bCs w:val="0"/>
          <w:szCs w:val="32"/>
          <w:lang w:val="en-US"/>
        </w:rPr>
        <w:t xml:space="preserve"> </w:t>
      </w:r>
      <w:proofErr w:type="spellStart"/>
      <w:r w:rsidR="00C05549" w:rsidRPr="00B426F4">
        <w:rPr>
          <w:rFonts w:ascii="Century Gothic" w:eastAsiaTheme="minorHAnsi" w:hAnsi="Century Gothic"/>
          <w:bCs w:val="0"/>
          <w:szCs w:val="32"/>
          <w:lang w:val="en-US"/>
        </w:rPr>
        <w:t>Nelayan</w:t>
      </w:r>
      <w:proofErr w:type="spellEnd"/>
      <w:r w:rsidR="00C05549" w:rsidRPr="00B426F4">
        <w:rPr>
          <w:rFonts w:ascii="Century Gothic" w:eastAsiaTheme="minorHAnsi" w:hAnsi="Century Gothic"/>
          <w:bCs w:val="0"/>
          <w:szCs w:val="32"/>
          <w:lang w:val="en-US"/>
        </w:rPr>
        <w:t xml:space="preserve"> </w:t>
      </w:r>
      <w:proofErr w:type="spellStart"/>
      <w:r w:rsidR="00C05549" w:rsidRPr="00B426F4">
        <w:rPr>
          <w:rFonts w:ascii="Century Gothic" w:eastAsiaTheme="minorHAnsi" w:hAnsi="Century Gothic"/>
          <w:bCs w:val="0"/>
          <w:szCs w:val="32"/>
          <w:lang w:val="en-US"/>
        </w:rPr>
        <w:t>Pancing</w:t>
      </w:r>
      <w:proofErr w:type="spellEnd"/>
      <w:r w:rsidR="00C05549" w:rsidRPr="00B426F4">
        <w:rPr>
          <w:rFonts w:ascii="Century Gothic" w:eastAsiaTheme="minorHAnsi" w:hAnsi="Century Gothic"/>
          <w:bCs w:val="0"/>
          <w:szCs w:val="32"/>
          <w:lang w:val="en-US"/>
        </w:rPr>
        <w:t xml:space="preserve"> </w:t>
      </w:r>
      <w:proofErr w:type="spellStart"/>
      <w:r w:rsidR="00C05549" w:rsidRPr="00B426F4">
        <w:rPr>
          <w:rFonts w:ascii="Century Gothic" w:eastAsiaTheme="minorHAnsi" w:hAnsi="Century Gothic"/>
          <w:bCs w:val="0"/>
          <w:szCs w:val="32"/>
          <w:lang w:val="en-US"/>
        </w:rPr>
        <w:t>Tonda</w:t>
      </w:r>
      <w:proofErr w:type="spellEnd"/>
      <w:r w:rsidR="00C05549" w:rsidRPr="00B426F4">
        <w:rPr>
          <w:rFonts w:ascii="Century Gothic" w:eastAsiaTheme="minorHAnsi" w:hAnsi="Century Gothic"/>
          <w:bCs w:val="0"/>
          <w:szCs w:val="32"/>
          <w:lang w:val="en-US"/>
        </w:rPr>
        <w:t xml:space="preserve"> di </w:t>
      </w:r>
      <w:proofErr w:type="spellStart"/>
      <w:r w:rsidR="003F1120" w:rsidRPr="00B426F4">
        <w:rPr>
          <w:rFonts w:ascii="Century Gothic" w:eastAsiaTheme="minorHAnsi" w:hAnsi="Century Gothic"/>
          <w:bCs w:val="0"/>
          <w:szCs w:val="32"/>
          <w:lang w:val="en-US"/>
        </w:rPr>
        <w:t>Negeri</w:t>
      </w:r>
      <w:proofErr w:type="spellEnd"/>
      <w:r w:rsidR="00D2420B" w:rsidRPr="00B426F4">
        <w:rPr>
          <w:rFonts w:ascii="Century Gothic" w:eastAsiaTheme="minorHAnsi" w:hAnsi="Century Gothic"/>
          <w:bCs w:val="0"/>
          <w:szCs w:val="32"/>
          <w:lang w:val="en-US"/>
        </w:rPr>
        <w:t xml:space="preserve"> </w:t>
      </w:r>
      <w:proofErr w:type="spellStart"/>
      <w:r w:rsidR="00D2420B" w:rsidRPr="00B426F4">
        <w:rPr>
          <w:rFonts w:ascii="Century Gothic" w:eastAsiaTheme="minorHAnsi" w:hAnsi="Century Gothic"/>
          <w:bCs w:val="0"/>
          <w:szCs w:val="32"/>
          <w:lang w:val="en-US"/>
        </w:rPr>
        <w:t>Laha</w:t>
      </w:r>
      <w:proofErr w:type="spellEnd"/>
      <w:r w:rsidR="00D2420B" w:rsidRPr="00B426F4">
        <w:rPr>
          <w:rFonts w:ascii="Century Gothic" w:eastAsiaTheme="minorHAnsi" w:hAnsi="Century Gothic"/>
          <w:bCs w:val="0"/>
          <w:szCs w:val="32"/>
          <w:lang w:val="en-US"/>
        </w:rPr>
        <w:t xml:space="preserve"> </w:t>
      </w:r>
      <w:proofErr w:type="spellStart"/>
      <w:r w:rsidR="00D2420B" w:rsidRPr="00B426F4">
        <w:rPr>
          <w:rFonts w:ascii="Century Gothic" w:eastAsiaTheme="minorHAnsi" w:hAnsi="Century Gothic"/>
          <w:bCs w:val="0"/>
          <w:szCs w:val="32"/>
          <w:lang w:val="en-US"/>
        </w:rPr>
        <w:t>Pulau</w:t>
      </w:r>
      <w:proofErr w:type="spellEnd"/>
      <w:r w:rsidR="00D2420B" w:rsidRPr="00B426F4">
        <w:rPr>
          <w:rFonts w:ascii="Century Gothic" w:eastAsiaTheme="minorHAnsi" w:hAnsi="Century Gothic"/>
          <w:bCs w:val="0"/>
          <w:szCs w:val="32"/>
          <w:lang w:val="en-US"/>
        </w:rPr>
        <w:t xml:space="preserve"> Ambon</w:t>
      </w:r>
    </w:p>
    <w:p w14:paraId="7F748B90" w14:textId="3353228E" w:rsidR="000E491A" w:rsidRDefault="000E491A" w:rsidP="00D5622E">
      <w:pPr>
        <w:spacing w:after="0" w:line="240" w:lineRule="auto"/>
        <w:jc w:val="center"/>
        <w:rPr>
          <w:rFonts w:ascii="Century Gothic" w:hAnsi="Century Gothic" w:cs="Segoe UI"/>
          <w:b/>
          <w:sz w:val="20"/>
          <w:szCs w:val="20"/>
          <w:lang w:val="en-US"/>
        </w:rPr>
      </w:pPr>
    </w:p>
    <w:p w14:paraId="0FA7A03D" w14:textId="77777777" w:rsidR="0072723E" w:rsidRDefault="00B426F4" w:rsidP="00255A20">
      <w:pPr>
        <w:spacing w:after="0"/>
        <w:ind w:right="-1"/>
        <w:jc w:val="center"/>
        <w:rPr>
          <w:rFonts w:ascii="Century Gothic" w:eastAsia="Calibri" w:hAnsi="Century Gothic" w:cs="Segoe UI"/>
          <w:b/>
          <w:bCs/>
          <w:i/>
          <w:sz w:val="20"/>
          <w:szCs w:val="20"/>
          <w:lang w:val="en-US"/>
        </w:rPr>
      </w:pPr>
      <w:r>
        <w:rPr>
          <w:rFonts w:ascii="Century Gothic" w:eastAsia="Calibri" w:hAnsi="Century Gothic" w:cs="Segoe UI"/>
          <w:b/>
          <w:bCs/>
          <w:i/>
          <w:sz w:val="20"/>
          <w:szCs w:val="20"/>
          <w:lang w:val="en-US"/>
        </w:rPr>
        <w:t xml:space="preserve">Tuna Productivity Estimation Using Frame Survey for Trolled Line Fishermen in </w:t>
      </w:r>
      <w:proofErr w:type="spellStart"/>
      <w:r>
        <w:rPr>
          <w:rFonts w:ascii="Century Gothic" w:eastAsia="Calibri" w:hAnsi="Century Gothic" w:cs="Segoe UI"/>
          <w:b/>
          <w:bCs/>
          <w:i/>
          <w:sz w:val="20"/>
          <w:szCs w:val="20"/>
          <w:lang w:val="en-US"/>
        </w:rPr>
        <w:t>Laha</w:t>
      </w:r>
      <w:proofErr w:type="spellEnd"/>
      <w:r>
        <w:rPr>
          <w:rFonts w:ascii="Century Gothic" w:eastAsia="Calibri" w:hAnsi="Century Gothic" w:cs="Segoe UI"/>
          <w:b/>
          <w:bCs/>
          <w:i/>
          <w:sz w:val="20"/>
          <w:szCs w:val="20"/>
          <w:lang w:val="en-US"/>
        </w:rPr>
        <w:t xml:space="preserve"> Village, </w:t>
      </w:r>
    </w:p>
    <w:p w14:paraId="5D21D0AE" w14:textId="1526E18D" w:rsidR="00B426F4" w:rsidRDefault="00B426F4" w:rsidP="00255A20">
      <w:pPr>
        <w:spacing w:after="0"/>
        <w:ind w:right="-1"/>
        <w:jc w:val="center"/>
        <w:rPr>
          <w:rFonts w:ascii="Century Gothic" w:eastAsia="Calibri" w:hAnsi="Century Gothic" w:cs="Segoe UI"/>
          <w:b/>
          <w:bCs/>
          <w:i/>
          <w:sz w:val="20"/>
          <w:szCs w:val="20"/>
          <w:lang w:val="en-US"/>
        </w:rPr>
      </w:pPr>
      <w:r>
        <w:rPr>
          <w:rFonts w:ascii="Century Gothic" w:eastAsia="Calibri" w:hAnsi="Century Gothic" w:cs="Segoe UI"/>
          <w:b/>
          <w:bCs/>
          <w:i/>
          <w:sz w:val="20"/>
          <w:szCs w:val="20"/>
          <w:lang w:val="en-US"/>
        </w:rPr>
        <w:t>Ambon Island</w:t>
      </w:r>
    </w:p>
    <w:p w14:paraId="2D51DF02" w14:textId="77777777" w:rsidR="00B426F4" w:rsidRPr="00151E30" w:rsidRDefault="00B426F4" w:rsidP="00255A20">
      <w:pPr>
        <w:spacing w:after="0" w:line="240" w:lineRule="auto"/>
        <w:jc w:val="center"/>
        <w:rPr>
          <w:rFonts w:ascii="Century Gothic" w:hAnsi="Century Gothic" w:cs="Segoe UI"/>
          <w:b/>
          <w:sz w:val="20"/>
          <w:szCs w:val="20"/>
          <w:lang w:val="en-US"/>
        </w:rPr>
      </w:pPr>
    </w:p>
    <w:p w14:paraId="351B1FA7" w14:textId="2E0C2575" w:rsidR="008E6432" w:rsidRPr="00151E30" w:rsidRDefault="00773B49" w:rsidP="00D5622E">
      <w:pPr>
        <w:spacing w:after="0" w:line="240" w:lineRule="auto"/>
        <w:jc w:val="center"/>
        <w:rPr>
          <w:rFonts w:ascii="Century Gothic" w:eastAsia="Calibri" w:hAnsi="Century Gothic" w:cs="Segoe UI"/>
          <w:b/>
          <w:sz w:val="24"/>
          <w:szCs w:val="24"/>
          <w:lang w:val="en-US"/>
        </w:rPr>
      </w:pPr>
      <w:proofErr w:type="spellStart"/>
      <w:r>
        <w:rPr>
          <w:rFonts w:ascii="Century Gothic" w:eastAsia="Calibri" w:hAnsi="Century Gothic" w:cs="Segoe UI"/>
          <w:b/>
          <w:sz w:val="24"/>
          <w:szCs w:val="24"/>
          <w:lang w:val="en-US"/>
        </w:rPr>
        <w:t>Siti</w:t>
      </w:r>
      <w:proofErr w:type="spellEnd"/>
      <w:r>
        <w:rPr>
          <w:rFonts w:ascii="Century Gothic" w:eastAsia="Calibri" w:hAnsi="Century Gothic" w:cs="Segoe UI"/>
          <w:b/>
          <w:sz w:val="24"/>
          <w:szCs w:val="24"/>
          <w:lang w:val="en-US"/>
        </w:rPr>
        <w:t xml:space="preserve"> H</w:t>
      </w:r>
      <w:r w:rsidR="00072C58">
        <w:rPr>
          <w:rFonts w:ascii="Century Gothic" w:eastAsia="Calibri" w:hAnsi="Century Gothic" w:cs="Segoe UI"/>
          <w:b/>
          <w:sz w:val="24"/>
          <w:szCs w:val="24"/>
          <w:lang w:val="en-US"/>
        </w:rPr>
        <w:t>.</w:t>
      </w:r>
      <w:r>
        <w:rPr>
          <w:rFonts w:ascii="Century Gothic" w:eastAsia="Calibri" w:hAnsi="Century Gothic" w:cs="Segoe UI"/>
          <w:b/>
          <w:sz w:val="24"/>
          <w:szCs w:val="24"/>
          <w:lang w:val="en-US"/>
        </w:rPr>
        <w:t xml:space="preserve"> Warawara</w:t>
      </w:r>
      <w:r>
        <w:rPr>
          <w:rFonts w:ascii="Century Gothic" w:eastAsia="Calibri" w:hAnsi="Century Gothic" w:cs="Segoe UI"/>
          <w:b/>
          <w:sz w:val="24"/>
          <w:szCs w:val="24"/>
          <w:vertAlign w:val="superscript"/>
          <w:lang w:val="en-US"/>
        </w:rPr>
        <w:t>1</w:t>
      </w:r>
      <w:r>
        <w:rPr>
          <w:rFonts w:ascii="Century Gothic" w:eastAsia="Calibri" w:hAnsi="Century Gothic" w:cs="Segoe UI"/>
          <w:b/>
          <w:sz w:val="24"/>
          <w:szCs w:val="24"/>
          <w:lang w:val="en-US"/>
        </w:rPr>
        <w:t xml:space="preserve">, </w:t>
      </w:r>
      <w:r w:rsidR="00D2420B">
        <w:rPr>
          <w:rFonts w:ascii="Century Gothic" w:eastAsia="Calibri" w:hAnsi="Century Gothic" w:cs="Segoe UI"/>
          <w:b/>
          <w:sz w:val="24"/>
          <w:szCs w:val="24"/>
          <w:lang w:val="en-US"/>
        </w:rPr>
        <w:t>Barbara G. Hutubessy</w:t>
      </w:r>
      <w:r w:rsidR="008E6432" w:rsidRPr="00151E30">
        <w:rPr>
          <w:rFonts w:ascii="Century Gothic" w:eastAsia="Calibri" w:hAnsi="Century Gothic" w:cs="Segoe UI"/>
          <w:b/>
          <w:sz w:val="24"/>
          <w:szCs w:val="24"/>
          <w:vertAlign w:val="superscript"/>
          <w:lang w:val="en-US"/>
        </w:rPr>
        <w:t>1</w:t>
      </w:r>
      <w:r w:rsidR="00F302C7" w:rsidRPr="00F23D1E">
        <w:rPr>
          <w:rFonts w:ascii="Palatino Linotype" w:hAnsi="Palatino Linotype"/>
          <w:b/>
          <w:color w:val="000000" w:themeColor="text1"/>
          <w:sz w:val="26"/>
          <w:vertAlign w:val="superscript"/>
        </w:rPr>
        <w:sym w:font="Wingdings" w:char="F02A"/>
      </w:r>
      <w:r w:rsidR="008E6432" w:rsidRPr="00151E30">
        <w:rPr>
          <w:rFonts w:ascii="Century Gothic" w:eastAsia="Calibri" w:hAnsi="Century Gothic" w:cs="Segoe UI"/>
          <w:b/>
          <w:sz w:val="24"/>
          <w:szCs w:val="24"/>
          <w:lang w:val="en-US"/>
        </w:rPr>
        <w:t>,</w:t>
      </w:r>
      <w:r w:rsidR="00072C58">
        <w:rPr>
          <w:rFonts w:ascii="Century Gothic" w:eastAsia="Calibri" w:hAnsi="Century Gothic" w:cs="Segoe UI"/>
          <w:b/>
          <w:sz w:val="24"/>
          <w:szCs w:val="24"/>
          <w:lang w:val="en-US"/>
        </w:rPr>
        <w:t xml:space="preserve"> Donald </w:t>
      </w:r>
      <w:proofErr w:type="spellStart"/>
      <w:r w:rsidR="00072C58">
        <w:rPr>
          <w:rFonts w:ascii="Century Gothic" w:eastAsia="Calibri" w:hAnsi="Century Gothic" w:cs="Segoe UI"/>
          <w:b/>
          <w:sz w:val="24"/>
          <w:szCs w:val="24"/>
          <w:lang w:val="en-US"/>
        </w:rPr>
        <w:t>Noija</w:t>
      </w:r>
      <w:proofErr w:type="spellEnd"/>
      <w:r w:rsidR="00072C58">
        <w:rPr>
          <w:rFonts w:ascii="Century Gothic" w:eastAsia="Calibri" w:hAnsi="Century Gothic" w:cs="Segoe UI"/>
          <w:b/>
          <w:sz w:val="24"/>
          <w:szCs w:val="24"/>
          <w:lang w:val="en-US"/>
        </w:rPr>
        <w:t>, Albert A. Ch. Nanlohy</w:t>
      </w:r>
      <w:r w:rsidR="009C767C" w:rsidRPr="00151E30">
        <w:rPr>
          <w:rFonts w:ascii="Century Gothic" w:eastAsia="Calibri" w:hAnsi="Century Gothic" w:cs="Segoe UI"/>
          <w:b/>
          <w:sz w:val="24"/>
          <w:szCs w:val="24"/>
          <w:vertAlign w:val="superscript"/>
          <w:lang w:val="en-US"/>
        </w:rPr>
        <w:t>1</w:t>
      </w:r>
      <w:bookmarkStart w:id="0" w:name="_GoBack"/>
      <w:bookmarkEnd w:id="0"/>
      <w:r w:rsidR="00072C58">
        <w:rPr>
          <w:rFonts w:ascii="Century Gothic" w:eastAsia="Calibri" w:hAnsi="Century Gothic" w:cs="Segoe UI"/>
          <w:b/>
          <w:sz w:val="24"/>
          <w:szCs w:val="24"/>
          <w:lang w:val="en-US"/>
        </w:rPr>
        <w:t xml:space="preserve"> </w:t>
      </w:r>
      <w:r w:rsidR="008E6432" w:rsidRPr="00151E30">
        <w:rPr>
          <w:rFonts w:ascii="Century Gothic" w:eastAsia="Calibri" w:hAnsi="Century Gothic" w:cs="Segoe UI"/>
          <w:b/>
          <w:sz w:val="24"/>
          <w:szCs w:val="24"/>
          <w:lang w:val="en-US"/>
        </w:rPr>
        <w:t xml:space="preserve"> </w:t>
      </w:r>
    </w:p>
    <w:p w14:paraId="718D35AB" w14:textId="53954D0F" w:rsidR="008E6432" w:rsidRPr="00256318" w:rsidRDefault="00D2420B" w:rsidP="00D5622E">
      <w:pPr>
        <w:spacing w:after="0" w:line="240" w:lineRule="auto"/>
        <w:jc w:val="center"/>
        <w:rPr>
          <w:rFonts w:ascii="Century Gothic" w:hAnsi="Century Gothic" w:cs="Segoe UI"/>
          <w:sz w:val="16"/>
          <w:szCs w:val="16"/>
          <w:lang w:val="en-US"/>
        </w:rPr>
      </w:pPr>
      <w:r>
        <w:rPr>
          <w:rFonts w:ascii="Century Gothic" w:hAnsi="Century Gothic" w:cs="Segoe UI"/>
          <w:sz w:val="16"/>
          <w:szCs w:val="16"/>
          <w:vertAlign w:val="superscript"/>
          <w:lang w:val="en-US"/>
        </w:rPr>
        <w:t>1</w:t>
      </w:r>
      <w:r>
        <w:rPr>
          <w:rFonts w:ascii="Century Gothic" w:hAnsi="Century Gothic" w:cs="Segoe UI"/>
          <w:sz w:val="16"/>
          <w:szCs w:val="16"/>
          <w:lang w:val="en-US"/>
        </w:rPr>
        <w:t xml:space="preserve">Program </w:t>
      </w:r>
      <w:proofErr w:type="spellStart"/>
      <w:r>
        <w:rPr>
          <w:rFonts w:ascii="Century Gothic" w:hAnsi="Century Gothic" w:cs="Segoe UI"/>
          <w:sz w:val="16"/>
          <w:szCs w:val="16"/>
          <w:lang w:val="en-US"/>
        </w:rPr>
        <w:t>Studi</w:t>
      </w:r>
      <w:proofErr w:type="spellEnd"/>
      <w:r>
        <w:rPr>
          <w:rFonts w:ascii="Century Gothic" w:hAnsi="Century Gothic" w:cs="Segoe UI"/>
          <w:sz w:val="16"/>
          <w:szCs w:val="16"/>
          <w:lang w:val="en-US"/>
        </w:rPr>
        <w:t xml:space="preserve"> </w:t>
      </w:r>
      <w:proofErr w:type="spellStart"/>
      <w:r>
        <w:rPr>
          <w:rFonts w:ascii="Century Gothic" w:hAnsi="Century Gothic" w:cs="Segoe UI"/>
          <w:sz w:val="16"/>
          <w:szCs w:val="16"/>
          <w:lang w:val="en-US"/>
        </w:rPr>
        <w:t>Pemanfaatan</w:t>
      </w:r>
      <w:proofErr w:type="spellEnd"/>
      <w:r>
        <w:rPr>
          <w:rFonts w:ascii="Century Gothic" w:hAnsi="Century Gothic" w:cs="Segoe UI"/>
          <w:sz w:val="16"/>
          <w:szCs w:val="16"/>
          <w:lang w:val="en-US"/>
        </w:rPr>
        <w:t xml:space="preserve"> </w:t>
      </w:r>
      <w:proofErr w:type="spellStart"/>
      <w:r>
        <w:rPr>
          <w:rFonts w:ascii="Century Gothic" w:hAnsi="Century Gothic" w:cs="Segoe UI"/>
          <w:sz w:val="16"/>
          <w:szCs w:val="16"/>
          <w:lang w:val="en-US"/>
        </w:rPr>
        <w:t>Sumberdaya</w:t>
      </w:r>
      <w:proofErr w:type="spellEnd"/>
      <w:r>
        <w:rPr>
          <w:rFonts w:ascii="Century Gothic" w:hAnsi="Century Gothic" w:cs="Segoe UI"/>
          <w:sz w:val="16"/>
          <w:szCs w:val="16"/>
          <w:lang w:val="en-US"/>
        </w:rPr>
        <w:t xml:space="preserve"> Perikanan</w:t>
      </w:r>
    </w:p>
    <w:p w14:paraId="5150E7EB" w14:textId="5EB95F56" w:rsidR="008E6432" w:rsidRPr="00256318" w:rsidRDefault="00D2420B" w:rsidP="00D5622E">
      <w:pPr>
        <w:spacing w:after="0" w:line="240" w:lineRule="auto"/>
        <w:jc w:val="center"/>
        <w:rPr>
          <w:rFonts w:ascii="Century Gothic" w:hAnsi="Century Gothic" w:cs="Segoe UI"/>
          <w:sz w:val="16"/>
          <w:szCs w:val="16"/>
        </w:rPr>
      </w:pPr>
      <w:r>
        <w:rPr>
          <w:rFonts w:ascii="Century Gothic" w:hAnsi="Century Gothic" w:cs="Segoe UI"/>
          <w:sz w:val="16"/>
          <w:szCs w:val="16"/>
          <w:lang w:val="en-US"/>
        </w:rPr>
        <w:t>Fa</w:t>
      </w:r>
      <w:r w:rsidR="00151E30" w:rsidRPr="00256318">
        <w:rPr>
          <w:rFonts w:ascii="Century Gothic" w:hAnsi="Century Gothic" w:cs="Segoe UI"/>
          <w:sz w:val="16"/>
          <w:szCs w:val="16"/>
          <w:lang w:val="en-US"/>
        </w:rPr>
        <w:t>kultas</w:t>
      </w:r>
      <w:r>
        <w:rPr>
          <w:rFonts w:ascii="Century Gothic" w:hAnsi="Century Gothic" w:cs="Segoe UI"/>
          <w:sz w:val="16"/>
          <w:szCs w:val="16"/>
          <w:lang w:val="en-US"/>
        </w:rPr>
        <w:t xml:space="preserve"> Perikanan </w:t>
      </w:r>
      <w:proofErr w:type="spellStart"/>
      <w:r>
        <w:rPr>
          <w:rFonts w:ascii="Century Gothic" w:hAnsi="Century Gothic" w:cs="Segoe UI"/>
          <w:sz w:val="16"/>
          <w:szCs w:val="16"/>
          <w:lang w:val="en-US"/>
        </w:rPr>
        <w:t>dan</w:t>
      </w:r>
      <w:proofErr w:type="spellEnd"/>
      <w:r>
        <w:rPr>
          <w:rFonts w:ascii="Century Gothic" w:hAnsi="Century Gothic" w:cs="Segoe UI"/>
          <w:sz w:val="16"/>
          <w:szCs w:val="16"/>
          <w:lang w:val="en-US"/>
        </w:rPr>
        <w:t xml:space="preserve"> </w:t>
      </w:r>
      <w:proofErr w:type="spellStart"/>
      <w:r>
        <w:rPr>
          <w:rFonts w:ascii="Century Gothic" w:hAnsi="Century Gothic" w:cs="Segoe UI"/>
          <w:sz w:val="16"/>
          <w:szCs w:val="16"/>
          <w:lang w:val="en-US"/>
        </w:rPr>
        <w:t>Ilmu</w:t>
      </w:r>
      <w:proofErr w:type="spellEnd"/>
      <w:r>
        <w:rPr>
          <w:rFonts w:ascii="Century Gothic" w:hAnsi="Century Gothic" w:cs="Segoe UI"/>
          <w:sz w:val="16"/>
          <w:szCs w:val="16"/>
          <w:lang w:val="en-US"/>
        </w:rPr>
        <w:t xml:space="preserve"> </w:t>
      </w:r>
      <w:proofErr w:type="spellStart"/>
      <w:r>
        <w:rPr>
          <w:rFonts w:ascii="Century Gothic" w:hAnsi="Century Gothic" w:cs="Segoe UI"/>
          <w:sz w:val="16"/>
          <w:szCs w:val="16"/>
          <w:lang w:val="en-US"/>
        </w:rPr>
        <w:t>Kelautan</w:t>
      </w:r>
      <w:proofErr w:type="spellEnd"/>
      <w:r w:rsidR="00151E30" w:rsidRPr="00256318">
        <w:rPr>
          <w:rFonts w:ascii="Century Gothic" w:hAnsi="Century Gothic" w:cs="Segoe UI"/>
          <w:sz w:val="16"/>
          <w:szCs w:val="16"/>
        </w:rPr>
        <w:t>, Universita</w:t>
      </w:r>
      <w:r w:rsidR="00151E30" w:rsidRPr="00256318">
        <w:rPr>
          <w:rFonts w:ascii="Century Gothic" w:hAnsi="Century Gothic" w:cs="Segoe UI"/>
          <w:sz w:val="16"/>
          <w:szCs w:val="16"/>
          <w:lang w:val="en-US"/>
        </w:rPr>
        <w:t xml:space="preserve">s </w:t>
      </w:r>
      <w:proofErr w:type="spellStart"/>
      <w:r>
        <w:rPr>
          <w:rFonts w:ascii="Century Gothic" w:hAnsi="Century Gothic" w:cs="Segoe UI"/>
          <w:sz w:val="16"/>
          <w:szCs w:val="16"/>
          <w:lang w:val="en-US"/>
        </w:rPr>
        <w:t>Pattimura</w:t>
      </w:r>
      <w:proofErr w:type="spellEnd"/>
    </w:p>
    <w:p w14:paraId="27DDF385" w14:textId="48C5090E" w:rsidR="008E6432" w:rsidRPr="00256318" w:rsidRDefault="00780884" w:rsidP="00D5622E">
      <w:pPr>
        <w:spacing w:after="0" w:line="240" w:lineRule="auto"/>
        <w:jc w:val="center"/>
        <w:rPr>
          <w:rFonts w:ascii="Century Gothic" w:hAnsi="Century Gothic" w:cs="Segoe UI"/>
          <w:sz w:val="16"/>
          <w:szCs w:val="16"/>
          <w:lang w:val="en-US"/>
        </w:rPr>
      </w:pPr>
      <w:r w:rsidRPr="00256318">
        <w:rPr>
          <w:rFonts w:ascii="Century Gothic" w:hAnsi="Century Gothic" w:cs="Segoe UI"/>
          <w:sz w:val="16"/>
          <w:szCs w:val="16"/>
          <w:lang w:val="en-US"/>
        </w:rPr>
        <w:t xml:space="preserve">Jl. </w:t>
      </w:r>
      <w:r w:rsidR="00D2420B">
        <w:rPr>
          <w:rFonts w:ascii="Century Gothic" w:hAnsi="Century Gothic" w:cs="Segoe UI"/>
          <w:sz w:val="16"/>
          <w:szCs w:val="16"/>
          <w:lang w:val="en-US"/>
        </w:rPr>
        <w:t xml:space="preserve">Mr. Chr. </w:t>
      </w:r>
      <w:proofErr w:type="spellStart"/>
      <w:r w:rsidR="00D2420B">
        <w:rPr>
          <w:rFonts w:ascii="Century Gothic" w:hAnsi="Century Gothic" w:cs="Segoe UI"/>
          <w:sz w:val="16"/>
          <w:szCs w:val="16"/>
          <w:lang w:val="en-US"/>
        </w:rPr>
        <w:t>Soplanit</w:t>
      </w:r>
      <w:proofErr w:type="spellEnd"/>
      <w:r w:rsidRPr="00256318">
        <w:rPr>
          <w:rFonts w:ascii="Century Gothic" w:hAnsi="Century Gothic" w:cs="Segoe UI"/>
          <w:sz w:val="16"/>
          <w:szCs w:val="16"/>
          <w:lang w:val="en-US"/>
        </w:rPr>
        <w:t xml:space="preserve">, </w:t>
      </w:r>
      <w:r w:rsidR="00D2420B">
        <w:rPr>
          <w:rFonts w:ascii="Century Gothic" w:hAnsi="Century Gothic" w:cs="Segoe UI"/>
          <w:sz w:val="16"/>
          <w:szCs w:val="16"/>
          <w:lang w:val="en-US"/>
        </w:rPr>
        <w:t xml:space="preserve">Kampus </w:t>
      </w:r>
      <w:proofErr w:type="spellStart"/>
      <w:r w:rsidR="00D2420B">
        <w:rPr>
          <w:rFonts w:ascii="Century Gothic" w:hAnsi="Century Gothic" w:cs="Segoe UI"/>
          <w:sz w:val="16"/>
          <w:szCs w:val="16"/>
          <w:lang w:val="en-US"/>
        </w:rPr>
        <w:t>Poka</w:t>
      </w:r>
      <w:proofErr w:type="spellEnd"/>
      <w:r w:rsidR="00D2420B">
        <w:rPr>
          <w:rFonts w:ascii="Century Gothic" w:hAnsi="Century Gothic" w:cs="Segoe UI"/>
          <w:sz w:val="16"/>
          <w:szCs w:val="16"/>
          <w:lang w:val="en-US"/>
        </w:rPr>
        <w:t>, Kota Ambon</w:t>
      </w:r>
      <w:r w:rsidRPr="00256318">
        <w:rPr>
          <w:rFonts w:ascii="Century Gothic" w:hAnsi="Century Gothic" w:cs="Segoe UI"/>
          <w:sz w:val="16"/>
          <w:szCs w:val="16"/>
          <w:lang w:val="en-US"/>
        </w:rPr>
        <w:t xml:space="preserve"> </w:t>
      </w:r>
      <w:r w:rsidR="00D2420B">
        <w:rPr>
          <w:rFonts w:ascii="Century Gothic" w:hAnsi="Century Gothic" w:cs="Segoe UI"/>
          <w:sz w:val="16"/>
          <w:szCs w:val="16"/>
          <w:lang w:val="en-US"/>
        </w:rPr>
        <w:t>97234</w:t>
      </w:r>
    </w:p>
    <w:p w14:paraId="08D4044B" w14:textId="7BA03CE6" w:rsidR="008E6432" w:rsidRDefault="00355FB3" w:rsidP="00D5622E">
      <w:pPr>
        <w:spacing w:after="0" w:line="240" w:lineRule="auto"/>
        <w:jc w:val="center"/>
        <w:rPr>
          <w:rFonts w:ascii="Century Gothic" w:hAnsi="Century Gothic" w:cs="Segoe UI"/>
          <w:position w:val="8"/>
          <w:sz w:val="16"/>
          <w:szCs w:val="16"/>
        </w:rPr>
      </w:pPr>
      <w:r>
        <w:rPr>
          <w:rFonts w:ascii="Century Gothic" w:hAnsi="Century Gothic" w:cs="Segoe UI"/>
          <w:color w:val="000000"/>
          <w:position w:val="8"/>
          <w:sz w:val="16"/>
          <w:szCs w:val="16"/>
        </w:rPr>
        <w:sym w:font="Wingdings" w:char="F02A"/>
      </w:r>
      <w:r w:rsidR="008E6432" w:rsidRPr="00256318">
        <w:rPr>
          <w:rFonts w:ascii="Century Gothic" w:hAnsi="Century Gothic" w:cs="Segoe UI"/>
          <w:color w:val="000000"/>
          <w:position w:val="8"/>
          <w:sz w:val="16"/>
          <w:szCs w:val="16"/>
        </w:rPr>
        <w:t>Email</w:t>
      </w:r>
      <w:r w:rsidR="00F302C7">
        <w:rPr>
          <w:rFonts w:ascii="Century Gothic" w:hAnsi="Century Gothic" w:cs="Segoe UI"/>
          <w:color w:val="000000"/>
          <w:position w:val="8"/>
          <w:sz w:val="16"/>
          <w:szCs w:val="16"/>
          <w:lang w:val="en-US"/>
        </w:rPr>
        <w:t xml:space="preserve"> </w:t>
      </w:r>
      <w:proofErr w:type="spellStart"/>
      <w:r w:rsidR="00F302C7">
        <w:rPr>
          <w:rFonts w:ascii="Century Gothic" w:hAnsi="Century Gothic" w:cs="Segoe UI"/>
          <w:color w:val="000000"/>
          <w:position w:val="8"/>
          <w:sz w:val="16"/>
          <w:szCs w:val="16"/>
          <w:lang w:val="en-US"/>
        </w:rPr>
        <w:t>Correponding</w:t>
      </w:r>
      <w:proofErr w:type="spellEnd"/>
      <w:r w:rsidR="00F302C7">
        <w:rPr>
          <w:rFonts w:ascii="Century Gothic" w:hAnsi="Century Gothic" w:cs="Segoe UI"/>
          <w:color w:val="000000"/>
          <w:position w:val="8"/>
          <w:sz w:val="16"/>
          <w:szCs w:val="16"/>
        </w:rPr>
        <w:t xml:space="preserve">: </w:t>
      </w:r>
      <w:r w:rsidR="008774DA">
        <w:fldChar w:fldCharType="begin"/>
      </w:r>
      <w:r w:rsidR="008774DA">
        <w:instrText xml:space="preserve"> HYPERLINK "mailto:bghutubessy@gmail.com" </w:instrText>
      </w:r>
      <w:r w:rsidR="008774DA">
        <w:fldChar w:fldCharType="separate"/>
      </w:r>
      <w:r w:rsidR="00156A3B" w:rsidRPr="004D443C">
        <w:rPr>
          <w:rStyle w:val="Hyperlink"/>
          <w:rFonts w:ascii="Century Gothic" w:hAnsi="Century Gothic" w:cs="Segoe UI"/>
          <w:position w:val="8"/>
          <w:sz w:val="16"/>
          <w:szCs w:val="16"/>
          <w:lang w:val="en-US"/>
        </w:rPr>
        <w:t>bghutubessy@gmail.com</w:t>
      </w:r>
      <w:r w:rsidR="008774DA">
        <w:rPr>
          <w:rStyle w:val="Hyperlink"/>
          <w:rFonts w:ascii="Century Gothic" w:hAnsi="Century Gothic" w:cs="Segoe UI"/>
          <w:position w:val="8"/>
          <w:sz w:val="16"/>
          <w:szCs w:val="16"/>
          <w:lang w:val="en-US"/>
        </w:rPr>
        <w:fldChar w:fldCharType="end"/>
      </w:r>
    </w:p>
    <w:p w14:paraId="48B575F5" w14:textId="77777777" w:rsidR="00256318" w:rsidRPr="00256318" w:rsidRDefault="00256318" w:rsidP="00256318">
      <w:pPr>
        <w:spacing w:after="0" w:line="240" w:lineRule="auto"/>
        <w:rPr>
          <w:rFonts w:ascii="Century Gothic" w:hAnsi="Century Gothic" w:cs="Segoe UI"/>
          <w:color w:val="000000"/>
          <w:position w:val="8"/>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56318" w14:paraId="24C2B061" w14:textId="77777777" w:rsidTr="003E26F1">
        <w:tc>
          <w:tcPr>
            <w:tcW w:w="9747" w:type="dxa"/>
          </w:tcPr>
          <w:p w14:paraId="747B0122" w14:textId="77777777" w:rsidR="00256318" w:rsidRDefault="00256318" w:rsidP="00D5622E">
            <w:pPr>
              <w:ind w:right="-1"/>
              <w:jc w:val="center"/>
              <w:rPr>
                <w:rFonts w:ascii="Century Gothic" w:eastAsia="Calibri" w:hAnsi="Century Gothic" w:cs="Segoe UI"/>
                <w:b/>
                <w:bCs/>
                <w:i/>
                <w:sz w:val="20"/>
                <w:szCs w:val="20"/>
                <w:lang w:val="en-US"/>
              </w:rPr>
            </w:pPr>
            <w:r w:rsidRPr="00256318">
              <w:rPr>
                <w:rFonts w:ascii="Century Gothic" w:eastAsia="Calibri" w:hAnsi="Century Gothic" w:cs="Segoe UI"/>
                <w:b/>
                <w:bCs/>
                <w:i/>
                <w:sz w:val="20"/>
                <w:szCs w:val="20"/>
                <w:lang w:val="en-US"/>
              </w:rPr>
              <w:t>Abstract</w:t>
            </w:r>
          </w:p>
          <w:p w14:paraId="2DE759FB" w14:textId="77777777" w:rsidR="00256318" w:rsidRDefault="00256318" w:rsidP="00D5622E">
            <w:pPr>
              <w:ind w:right="-1"/>
              <w:jc w:val="center"/>
              <w:rPr>
                <w:rFonts w:ascii="Century Gothic" w:eastAsia="Calibri" w:hAnsi="Century Gothic" w:cs="Segoe UI"/>
                <w:b/>
                <w:bCs/>
                <w:i/>
                <w:sz w:val="20"/>
                <w:szCs w:val="20"/>
                <w:lang w:val="en-US"/>
              </w:rPr>
            </w:pPr>
          </w:p>
          <w:p w14:paraId="4C2696A5" w14:textId="4002CA9F" w:rsidR="00256318" w:rsidRPr="005D2088" w:rsidRDefault="00C1417C" w:rsidP="00256318">
            <w:pPr>
              <w:jc w:val="both"/>
              <w:rPr>
                <w:rFonts w:ascii="Century Gothic" w:hAnsi="Century Gothic" w:cs="Segoe UI"/>
                <w:i/>
                <w:sz w:val="16"/>
                <w:szCs w:val="16"/>
                <w:lang w:val="en-US"/>
              </w:rPr>
            </w:pPr>
            <w:r>
              <w:rPr>
                <w:rFonts w:ascii="Century Gothic" w:hAnsi="Century Gothic" w:cs="Segoe UI"/>
                <w:i/>
                <w:sz w:val="16"/>
                <w:szCs w:val="16"/>
                <w:lang w:val="en-US"/>
              </w:rPr>
              <w:t>Frame s</w:t>
            </w:r>
            <w:r w:rsidR="005D2088">
              <w:rPr>
                <w:rFonts w:ascii="Century Gothic" w:hAnsi="Century Gothic" w:cs="Segoe UI"/>
                <w:i/>
                <w:sz w:val="16"/>
                <w:szCs w:val="16"/>
                <w:lang w:val="en-US"/>
              </w:rPr>
              <w:t xml:space="preserve">urvey is a data collection method using a census approach and </w:t>
            </w:r>
            <w:proofErr w:type="gramStart"/>
            <w:r w:rsidR="005D2088">
              <w:rPr>
                <w:rFonts w:ascii="Century Gothic" w:hAnsi="Century Gothic" w:cs="Segoe UI"/>
                <w:i/>
                <w:sz w:val="16"/>
                <w:szCs w:val="16"/>
                <w:lang w:val="en-US"/>
              </w:rPr>
              <w:t>has been applied</w:t>
            </w:r>
            <w:proofErr w:type="gramEnd"/>
            <w:r w:rsidR="005D2088">
              <w:rPr>
                <w:rFonts w:ascii="Century Gothic" w:hAnsi="Century Gothic" w:cs="Segoe UI"/>
                <w:i/>
                <w:sz w:val="16"/>
                <w:szCs w:val="16"/>
                <w:lang w:val="en-US"/>
              </w:rPr>
              <w:t xml:space="preserve"> to estimate context or strata. Productivity estimation of trolled line catches at different strata or periods has been few in published. Using the frame survey method through interviewing 5 fishers of tuna trolled line in </w:t>
            </w:r>
            <w:proofErr w:type="spellStart"/>
            <w:r w:rsidR="005D2088">
              <w:rPr>
                <w:rFonts w:ascii="Century Gothic" w:hAnsi="Century Gothic" w:cs="Segoe UI"/>
                <w:i/>
                <w:sz w:val="16"/>
                <w:szCs w:val="16"/>
                <w:lang w:val="en-US"/>
              </w:rPr>
              <w:t>Kamiri</w:t>
            </w:r>
            <w:proofErr w:type="spellEnd"/>
            <w:r w:rsidR="005D2088">
              <w:rPr>
                <w:rFonts w:ascii="Century Gothic" w:hAnsi="Century Gothic" w:cs="Segoe UI"/>
                <w:i/>
                <w:sz w:val="16"/>
                <w:szCs w:val="16"/>
                <w:lang w:val="en-US"/>
              </w:rPr>
              <w:t xml:space="preserve"> sub village, four species of tuna have been informed as their catches, skipjack </w:t>
            </w:r>
            <w:r w:rsidR="005D2088" w:rsidRPr="00C1417C">
              <w:rPr>
                <w:rStyle w:val="A2"/>
                <w:rFonts w:ascii="Century Gothic" w:hAnsi="Century Gothic"/>
                <w:i/>
                <w:sz w:val="16"/>
                <w:szCs w:val="16"/>
                <w:lang w:val="en-US"/>
              </w:rPr>
              <w:t>(</w:t>
            </w:r>
            <w:proofErr w:type="spellStart"/>
            <w:r w:rsidR="005D2088" w:rsidRPr="00C1417C">
              <w:rPr>
                <w:rStyle w:val="A2"/>
                <w:rFonts w:ascii="Century Gothic" w:hAnsi="Century Gothic"/>
                <w:i/>
                <w:sz w:val="16"/>
                <w:szCs w:val="16"/>
                <w:lang w:val="en-US"/>
              </w:rPr>
              <w:t>Katsuwonus</w:t>
            </w:r>
            <w:proofErr w:type="spellEnd"/>
            <w:r w:rsidR="005D2088" w:rsidRPr="00C1417C">
              <w:rPr>
                <w:rStyle w:val="A2"/>
                <w:rFonts w:ascii="Century Gothic" w:hAnsi="Century Gothic"/>
                <w:i/>
                <w:sz w:val="16"/>
                <w:szCs w:val="16"/>
                <w:lang w:val="en-US"/>
              </w:rPr>
              <w:t xml:space="preserve"> </w:t>
            </w:r>
            <w:proofErr w:type="spellStart"/>
            <w:r w:rsidR="005D2088" w:rsidRPr="00C1417C">
              <w:rPr>
                <w:rStyle w:val="A2"/>
                <w:rFonts w:ascii="Century Gothic" w:hAnsi="Century Gothic"/>
                <w:i/>
                <w:sz w:val="16"/>
                <w:szCs w:val="16"/>
                <w:lang w:val="en-US"/>
              </w:rPr>
              <w:t>pelamis</w:t>
            </w:r>
            <w:proofErr w:type="spellEnd"/>
            <w:r w:rsidR="005D2088" w:rsidRPr="00C1417C">
              <w:rPr>
                <w:rStyle w:val="A2"/>
                <w:rFonts w:ascii="Century Gothic" w:hAnsi="Century Gothic"/>
                <w:i/>
                <w:sz w:val="16"/>
                <w:szCs w:val="16"/>
                <w:lang w:val="en-US"/>
              </w:rPr>
              <w:t xml:space="preserve">), </w:t>
            </w:r>
            <w:r w:rsidR="005D2088">
              <w:rPr>
                <w:rFonts w:ascii="Century Gothic" w:hAnsi="Century Gothic" w:cs="Segoe UI"/>
                <w:i/>
                <w:sz w:val="16"/>
                <w:szCs w:val="16"/>
                <w:lang w:val="en-US"/>
              </w:rPr>
              <w:t>mackerel tuna</w:t>
            </w:r>
            <w:r w:rsidR="005D2088" w:rsidRPr="00C1417C">
              <w:rPr>
                <w:rStyle w:val="A2"/>
                <w:rFonts w:ascii="Century Gothic" w:hAnsi="Century Gothic"/>
                <w:i/>
                <w:sz w:val="16"/>
                <w:szCs w:val="16"/>
                <w:lang w:val="en-US"/>
              </w:rPr>
              <w:t xml:space="preserve"> (</w:t>
            </w:r>
            <w:proofErr w:type="spellStart"/>
            <w:r w:rsidR="005D2088" w:rsidRPr="00C1417C">
              <w:rPr>
                <w:rStyle w:val="A2"/>
                <w:rFonts w:ascii="Century Gothic" w:hAnsi="Century Gothic"/>
                <w:i/>
                <w:sz w:val="16"/>
                <w:szCs w:val="16"/>
                <w:lang w:val="en-US"/>
              </w:rPr>
              <w:t>Euthynnus</w:t>
            </w:r>
            <w:proofErr w:type="spellEnd"/>
            <w:r w:rsidR="005D2088" w:rsidRPr="00C1417C">
              <w:rPr>
                <w:rStyle w:val="A2"/>
                <w:rFonts w:ascii="Century Gothic" w:hAnsi="Century Gothic"/>
                <w:i/>
                <w:sz w:val="16"/>
                <w:szCs w:val="16"/>
                <w:lang w:val="en-US"/>
              </w:rPr>
              <w:t xml:space="preserve"> </w:t>
            </w:r>
            <w:proofErr w:type="spellStart"/>
            <w:r w:rsidR="005D2088" w:rsidRPr="00C1417C">
              <w:rPr>
                <w:rStyle w:val="A2"/>
                <w:rFonts w:ascii="Century Gothic" w:hAnsi="Century Gothic"/>
                <w:i/>
                <w:sz w:val="16"/>
                <w:szCs w:val="16"/>
                <w:lang w:val="en-US"/>
              </w:rPr>
              <w:t>affinis</w:t>
            </w:r>
            <w:proofErr w:type="spellEnd"/>
            <w:r w:rsidR="005D2088" w:rsidRPr="00C1417C">
              <w:rPr>
                <w:rStyle w:val="A2"/>
                <w:rFonts w:ascii="Century Gothic" w:hAnsi="Century Gothic"/>
                <w:i/>
                <w:sz w:val="16"/>
                <w:szCs w:val="16"/>
                <w:lang w:val="en-US"/>
              </w:rPr>
              <w:t xml:space="preserve">), </w:t>
            </w:r>
            <w:r w:rsidR="005D2088">
              <w:rPr>
                <w:rStyle w:val="A2"/>
                <w:rFonts w:ascii="Century Gothic" w:hAnsi="Century Gothic"/>
                <w:i/>
                <w:sz w:val="16"/>
                <w:szCs w:val="16"/>
                <w:lang w:val="en-US"/>
              </w:rPr>
              <w:t>yellowfin tuna</w:t>
            </w:r>
            <w:r w:rsidR="005D2088" w:rsidRPr="00C1417C">
              <w:rPr>
                <w:rStyle w:val="A2"/>
                <w:rFonts w:ascii="Century Gothic" w:hAnsi="Century Gothic"/>
                <w:i/>
                <w:sz w:val="16"/>
                <w:szCs w:val="16"/>
                <w:lang w:val="en-US"/>
              </w:rPr>
              <w:t>(</w:t>
            </w:r>
            <w:proofErr w:type="spellStart"/>
            <w:r w:rsidR="005D2088" w:rsidRPr="00C1417C">
              <w:rPr>
                <w:rStyle w:val="A2"/>
                <w:rFonts w:ascii="Century Gothic" w:hAnsi="Century Gothic"/>
                <w:i/>
                <w:sz w:val="16"/>
                <w:szCs w:val="16"/>
                <w:lang w:val="en-US"/>
              </w:rPr>
              <w:t>Thunnus</w:t>
            </w:r>
            <w:proofErr w:type="spellEnd"/>
            <w:r w:rsidR="005D2088" w:rsidRPr="00C1417C">
              <w:rPr>
                <w:rStyle w:val="A2"/>
                <w:rFonts w:ascii="Century Gothic" w:hAnsi="Century Gothic"/>
                <w:i/>
                <w:sz w:val="16"/>
                <w:szCs w:val="16"/>
                <w:lang w:val="en-US"/>
              </w:rPr>
              <w:t xml:space="preserve"> </w:t>
            </w:r>
            <w:proofErr w:type="spellStart"/>
            <w:r w:rsidR="005D2088" w:rsidRPr="00C1417C">
              <w:rPr>
                <w:rStyle w:val="A2"/>
                <w:rFonts w:ascii="Century Gothic" w:hAnsi="Century Gothic"/>
                <w:i/>
                <w:sz w:val="16"/>
                <w:szCs w:val="16"/>
                <w:lang w:val="en-US"/>
              </w:rPr>
              <w:t>albacares</w:t>
            </w:r>
            <w:proofErr w:type="spellEnd"/>
            <w:r w:rsidR="005D2088" w:rsidRPr="00C1417C">
              <w:rPr>
                <w:rStyle w:val="A2"/>
                <w:rFonts w:ascii="Century Gothic" w:hAnsi="Century Gothic"/>
                <w:i/>
                <w:sz w:val="16"/>
                <w:szCs w:val="16"/>
                <w:lang w:val="en-US"/>
              </w:rPr>
              <w:t xml:space="preserve">) </w:t>
            </w:r>
            <w:proofErr w:type="spellStart"/>
            <w:r w:rsidR="005D2088" w:rsidRPr="00C1417C">
              <w:rPr>
                <w:rStyle w:val="A2"/>
                <w:rFonts w:ascii="Century Gothic" w:hAnsi="Century Gothic"/>
                <w:i/>
                <w:sz w:val="16"/>
                <w:szCs w:val="16"/>
                <w:lang w:val="en-US"/>
              </w:rPr>
              <w:t>dan</w:t>
            </w:r>
            <w:proofErr w:type="spellEnd"/>
            <w:r w:rsidR="005D2088" w:rsidRPr="00C1417C">
              <w:rPr>
                <w:rStyle w:val="A2"/>
                <w:rFonts w:ascii="Century Gothic" w:hAnsi="Century Gothic"/>
                <w:i/>
                <w:sz w:val="16"/>
                <w:szCs w:val="16"/>
                <w:lang w:val="en-US"/>
              </w:rPr>
              <w:t xml:space="preserve"> </w:t>
            </w:r>
            <w:proofErr w:type="spellStart"/>
            <w:r w:rsidR="005D2088">
              <w:rPr>
                <w:rStyle w:val="A2"/>
                <w:rFonts w:ascii="Century Gothic" w:hAnsi="Century Gothic"/>
                <w:i/>
                <w:sz w:val="16"/>
                <w:szCs w:val="16"/>
                <w:lang w:val="en-US"/>
              </w:rPr>
              <w:t>figate</w:t>
            </w:r>
            <w:proofErr w:type="spellEnd"/>
            <w:r w:rsidR="005D2088">
              <w:rPr>
                <w:rStyle w:val="A2"/>
                <w:rFonts w:ascii="Century Gothic" w:hAnsi="Century Gothic"/>
                <w:i/>
                <w:sz w:val="16"/>
                <w:szCs w:val="16"/>
                <w:lang w:val="en-US"/>
              </w:rPr>
              <w:t xml:space="preserve"> tuna</w:t>
            </w:r>
            <w:r w:rsidR="005D2088" w:rsidRPr="00C1417C">
              <w:rPr>
                <w:rStyle w:val="A2"/>
                <w:rFonts w:ascii="Century Gothic" w:hAnsi="Century Gothic"/>
                <w:i/>
                <w:sz w:val="16"/>
                <w:szCs w:val="16"/>
                <w:lang w:val="en-US"/>
              </w:rPr>
              <w:t xml:space="preserve"> (</w:t>
            </w:r>
            <w:proofErr w:type="spellStart"/>
            <w:r w:rsidR="005D2088">
              <w:rPr>
                <w:rStyle w:val="A2"/>
                <w:rFonts w:ascii="Century Gothic" w:hAnsi="Century Gothic"/>
                <w:i/>
                <w:sz w:val="16"/>
                <w:szCs w:val="16"/>
                <w:lang w:val="en-US"/>
              </w:rPr>
              <w:t>Auxis</w:t>
            </w:r>
            <w:proofErr w:type="spellEnd"/>
            <w:r w:rsidR="005D2088">
              <w:rPr>
                <w:rStyle w:val="A2"/>
                <w:rFonts w:ascii="Century Gothic" w:hAnsi="Century Gothic"/>
                <w:i/>
                <w:sz w:val="16"/>
                <w:szCs w:val="16"/>
                <w:lang w:val="en-US"/>
              </w:rPr>
              <w:t xml:space="preserve"> </w:t>
            </w:r>
            <w:proofErr w:type="spellStart"/>
            <w:r w:rsidR="005D2088">
              <w:rPr>
                <w:rStyle w:val="A2"/>
                <w:rFonts w:ascii="Century Gothic" w:hAnsi="Century Gothic"/>
                <w:i/>
                <w:sz w:val="16"/>
                <w:szCs w:val="16"/>
                <w:lang w:val="en-US"/>
              </w:rPr>
              <w:t>thazard</w:t>
            </w:r>
            <w:proofErr w:type="spellEnd"/>
            <w:r w:rsidR="005D2088">
              <w:rPr>
                <w:rStyle w:val="A2"/>
                <w:rFonts w:ascii="Century Gothic" w:hAnsi="Century Gothic"/>
                <w:i/>
                <w:sz w:val="16"/>
                <w:szCs w:val="16"/>
                <w:lang w:val="en-US"/>
              </w:rPr>
              <w:t xml:space="preserve">). Mackerel tuna was the highest productivity of 40 tons in the period of 2015. All species </w:t>
            </w:r>
            <w:r w:rsidR="00C05549">
              <w:rPr>
                <w:rStyle w:val="A2"/>
                <w:rFonts w:ascii="Century Gothic" w:hAnsi="Century Gothic"/>
                <w:i/>
                <w:sz w:val="16"/>
                <w:szCs w:val="16"/>
                <w:lang w:val="en-US"/>
              </w:rPr>
              <w:t xml:space="preserve">fish caught </w:t>
            </w:r>
            <w:proofErr w:type="gramStart"/>
            <w:r w:rsidR="00C05549">
              <w:rPr>
                <w:rStyle w:val="A2"/>
                <w:rFonts w:ascii="Century Gothic" w:hAnsi="Century Gothic"/>
                <w:i/>
                <w:sz w:val="16"/>
                <w:szCs w:val="16"/>
                <w:lang w:val="en-US"/>
              </w:rPr>
              <w:t>were dominated</w:t>
            </w:r>
            <w:proofErr w:type="gramEnd"/>
            <w:r w:rsidR="00C05549">
              <w:rPr>
                <w:rStyle w:val="A2"/>
                <w:rFonts w:ascii="Century Gothic" w:hAnsi="Century Gothic"/>
                <w:i/>
                <w:sz w:val="16"/>
                <w:szCs w:val="16"/>
                <w:lang w:val="en-US"/>
              </w:rPr>
              <w:t xml:space="preserve"> by medium size (50-75cm), categorized as young adult fish. This should be a concern in the management of tuna fisheries to maintain the sustainability of the population. </w:t>
            </w:r>
          </w:p>
          <w:p w14:paraId="7F6E2209" w14:textId="77777777" w:rsidR="00256318" w:rsidRPr="003E26F1" w:rsidRDefault="00256318" w:rsidP="00256318">
            <w:pPr>
              <w:jc w:val="both"/>
              <w:rPr>
                <w:rFonts w:ascii="Century Gothic" w:hAnsi="Century Gothic" w:cs="Segoe UI"/>
                <w:i/>
                <w:sz w:val="16"/>
                <w:szCs w:val="16"/>
              </w:rPr>
            </w:pPr>
          </w:p>
          <w:p w14:paraId="3F1CBB44" w14:textId="6C6C68C9" w:rsidR="00256318" w:rsidRPr="00C05549" w:rsidRDefault="00256318" w:rsidP="003E26F1">
            <w:pPr>
              <w:rPr>
                <w:rFonts w:ascii="Century Gothic" w:hAnsi="Century Gothic"/>
                <w:i/>
                <w:sz w:val="16"/>
                <w:szCs w:val="16"/>
                <w:lang w:val="en-US"/>
              </w:rPr>
            </w:pPr>
            <w:r w:rsidRPr="003E26F1">
              <w:rPr>
                <w:rFonts w:ascii="Century Gothic" w:hAnsi="Century Gothic"/>
                <w:b/>
                <w:i/>
                <w:iCs/>
                <w:sz w:val="16"/>
                <w:szCs w:val="16"/>
                <w:lang w:val="en-US"/>
              </w:rPr>
              <w:t xml:space="preserve">Keyword : </w:t>
            </w:r>
            <w:r w:rsidR="00C05549">
              <w:rPr>
                <w:rFonts w:ascii="Century Gothic" w:hAnsi="Century Gothic"/>
                <w:i/>
                <w:sz w:val="16"/>
                <w:szCs w:val="16"/>
                <w:lang w:val="en-US"/>
              </w:rPr>
              <w:t>Frame survey, Trolled line, Tuna</w:t>
            </w:r>
          </w:p>
          <w:p w14:paraId="4C48ED41" w14:textId="77777777" w:rsidR="00256318" w:rsidRDefault="00256318" w:rsidP="00256318">
            <w:pPr>
              <w:rPr>
                <w:rFonts w:ascii="Century Gothic" w:eastAsia="Calibri" w:hAnsi="Century Gothic" w:cs="Segoe UI"/>
                <w:i/>
                <w:lang w:val="en-US"/>
              </w:rPr>
            </w:pPr>
          </w:p>
        </w:tc>
      </w:tr>
      <w:tr w:rsidR="00256318" w14:paraId="78991646" w14:textId="77777777" w:rsidTr="003E26F1">
        <w:tc>
          <w:tcPr>
            <w:tcW w:w="9747" w:type="dxa"/>
          </w:tcPr>
          <w:p w14:paraId="5BF543F1" w14:textId="77777777" w:rsidR="00256318" w:rsidRDefault="00256318" w:rsidP="00D5622E">
            <w:pPr>
              <w:ind w:right="-1"/>
              <w:jc w:val="center"/>
              <w:rPr>
                <w:rFonts w:ascii="Century Gothic" w:eastAsia="Calibri" w:hAnsi="Century Gothic" w:cs="Segoe UI"/>
                <w:b/>
                <w:bCs/>
                <w:iCs/>
                <w:sz w:val="20"/>
                <w:szCs w:val="20"/>
                <w:lang w:val="en-US"/>
              </w:rPr>
            </w:pPr>
            <w:proofErr w:type="spellStart"/>
            <w:r w:rsidRPr="003E26F1">
              <w:rPr>
                <w:rFonts w:ascii="Century Gothic" w:eastAsia="Calibri" w:hAnsi="Century Gothic" w:cs="Segoe UI"/>
                <w:b/>
                <w:bCs/>
                <w:iCs/>
                <w:sz w:val="20"/>
                <w:szCs w:val="20"/>
                <w:lang w:val="en-US"/>
              </w:rPr>
              <w:t>Abstrak</w:t>
            </w:r>
            <w:proofErr w:type="spellEnd"/>
          </w:p>
          <w:p w14:paraId="6B3C520F" w14:textId="77777777" w:rsidR="003E26F1" w:rsidRPr="003E26F1" w:rsidRDefault="003E26F1" w:rsidP="00256318">
            <w:pPr>
              <w:ind w:right="-1"/>
              <w:rPr>
                <w:rFonts w:ascii="Century Gothic" w:eastAsia="Calibri" w:hAnsi="Century Gothic" w:cs="Segoe UI"/>
                <w:b/>
                <w:bCs/>
                <w:iCs/>
                <w:sz w:val="16"/>
                <w:szCs w:val="16"/>
                <w:lang w:val="en-US"/>
              </w:rPr>
            </w:pPr>
          </w:p>
          <w:p w14:paraId="0424FDAB" w14:textId="3E06FC08" w:rsidR="00256318" w:rsidRPr="0072723E" w:rsidRDefault="00935485" w:rsidP="00256318">
            <w:pPr>
              <w:jc w:val="both"/>
              <w:rPr>
                <w:rFonts w:ascii="Century Gothic" w:hAnsi="Century Gothic" w:cs="Segoe UI"/>
                <w:sz w:val="16"/>
                <w:szCs w:val="16"/>
              </w:rPr>
            </w:pPr>
            <w:r w:rsidRPr="0072723E">
              <w:rPr>
                <w:rStyle w:val="A2"/>
                <w:rFonts w:ascii="Century Gothic" w:hAnsi="Century Gothic"/>
                <w:sz w:val="16"/>
                <w:szCs w:val="16"/>
              </w:rPr>
              <w:t>Frame survey adalah metode pengambilan data dengan pendekatan sensus</w:t>
            </w:r>
            <w:r w:rsidRPr="0072723E">
              <w:rPr>
                <w:rStyle w:val="A2"/>
                <w:rFonts w:ascii="Century Gothic" w:hAnsi="Century Gothic"/>
                <w:lang w:val="en-US"/>
              </w:rPr>
              <w:t xml:space="preserve"> </w:t>
            </w:r>
            <w:proofErr w:type="spellStart"/>
            <w:r w:rsidRPr="0072723E">
              <w:rPr>
                <w:rStyle w:val="A2"/>
                <w:rFonts w:ascii="Century Gothic" w:hAnsi="Century Gothic"/>
                <w:sz w:val="16"/>
                <w:szCs w:val="16"/>
                <w:lang w:val="en-US"/>
              </w:rPr>
              <w:t>dan</w:t>
            </w:r>
            <w:proofErr w:type="spellEnd"/>
            <w:r w:rsidRPr="0072723E">
              <w:rPr>
                <w:rStyle w:val="A2"/>
                <w:rFonts w:ascii="Century Gothic" w:hAnsi="Century Gothic"/>
                <w:sz w:val="16"/>
                <w:szCs w:val="16"/>
                <w:lang w:val="en-US"/>
              </w:rPr>
              <w:t xml:space="preserve"> sudah </w:t>
            </w:r>
            <w:proofErr w:type="spellStart"/>
            <w:r w:rsidRPr="0072723E">
              <w:rPr>
                <w:rStyle w:val="A2"/>
                <w:rFonts w:ascii="Century Gothic" w:hAnsi="Century Gothic"/>
                <w:sz w:val="16"/>
                <w:szCs w:val="16"/>
                <w:lang w:val="en-US"/>
              </w:rPr>
              <w:t>banyak</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diaplikasi</w:t>
            </w:r>
            <w:proofErr w:type="spellEnd"/>
            <w:r w:rsidRPr="0072723E">
              <w:rPr>
                <w:rStyle w:val="A2"/>
                <w:rFonts w:ascii="Century Gothic" w:hAnsi="Century Gothic"/>
                <w:sz w:val="16"/>
                <w:szCs w:val="16"/>
                <w:lang w:val="en-US"/>
              </w:rPr>
              <w:t xml:space="preserve"> untuk </w:t>
            </w:r>
            <w:proofErr w:type="spellStart"/>
            <w:r w:rsidRPr="0072723E">
              <w:rPr>
                <w:rStyle w:val="A2"/>
                <w:rFonts w:ascii="Century Gothic" w:hAnsi="Century Gothic"/>
                <w:sz w:val="16"/>
                <w:szCs w:val="16"/>
                <w:lang w:val="en-US"/>
              </w:rPr>
              <w:t>mengestimasi</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konteks</w:t>
            </w:r>
            <w:proofErr w:type="spellEnd"/>
            <w:r w:rsidRPr="0072723E">
              <w:rPr>
                <w:rStyle w:val="A2"/>
                <w:rFonts w:ascii="Century Gothic" w:hAnsi="Century Gothic"/>
                <w:sz w:val="16"/>
                <w:szCs w:val="16"/>
                <w:lang w:val="en-US"/>
              </w:rPr>
              <w:t xml:space="preserve"> atau strata. </w:t>
            </w:r>
            <w:proofErr w:type="spellStart"/>
            <w:r w:rsidRPr="0072723E">
              <w:rPr>
                <w:rStyle w:val="A2"/>
                <w:rFonts w:ascii="Century Gothic" w:hAnsi="Century Gothic"/>
                <w:sz w:val="16"/>
                <w:szCs w:val="16"/>
                <w:lang w:val="en-US"/>
              </w:rPr>
              <w:t>Estimasi</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produktifitas</w:t>
            </w:r>
            <w:proofErr w:type="spellEnd"/>
            <w:r w:rsidRPr="0072723E">
              <w:rPr>
                <w:rStyle w:val="A2"/>
                <w:rFonts w:ascii="Century Gothic" w:hAnsi="Century Gothic"/>
                <w:sz w:val="16"/>
                <w:szCs w:val="16"/>
                <w:lang w:val="en-US"/>
              </w:rPr>
              <w:t xml:space="preserve"> hasil </w:t>
            </w:r>
            <w:proofErr w:type="spellStart"/>
            <w:r w:rsidRPr="0072723E">
              <w:rPr>
                <w:rStyle w:val="A2"/>
                <w:rFonts w:ascii="Century Gothic" w:hAnsi="Century Gothic"/>
                <w:sz w:val="16"/>
                <w:szCs w:val="16"/>
                <w:lang w:val="en-US"/>
              </w:rPr>
              <w:t>tangkapan</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pancing</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tonda</w:t>
            </w:r>
            <w:proofErr w:type="spellEnd"/>
            <w:r w:rsidRPr="0072723E">
              <w:rPr>
                <w:rStyle w:val="A2"/>
                <w:rFonts w:ascii="Century Gothic" w:hAnsi="Century Gothic"/>
                <w:sz w:val="16"/>
                <w:szCs w:val="16"/>
                <w:lang w:val="en-US"/>
              </w:rPr>
              <w:t xml:space="preserve"> pada strata waktu atau </w:t>
            </w:r>
            <w:proofErr w:type="spellStart"/>
            <w:r w:rsidRPr="0072723E">
              <w:rPr>
                <w:rStyle w:val="A2"/>
                <w:rFonts w:ascii="Century Gothic" w:hAnsi="Century Gothic"/>
                <w:sz w:val="16"/>
                <w:szCs w:val="16"/>
                <w:lang w:val="en-US"/>
              </w:rPr>
              <w:t>periode</w:t>
            </w:r>
            <w:proofErr w:type="spellEnd"/>
            <w:r w:rsidRPr="0072723E">
              <w:rPr>
                <w:rStyle w:val="A2"/>
                <w:rFonts w:ascii="Century Gothic" w:hAnsi="Century Gothic"/>
                <w:sz w:val="16"/>
                <w:szCs w:val="16"/>
                <w:lang w:val="en-US"/>
              </w:rPr>
              <w:t xml:space="preserve"> yang </w:t>
            </w:r>
            <w:proofErr w:type="spellStart"/>
            <w:r w:rsidRPr="0072723E">
              <w:rPr>
                <w:rStyle w:val="A2"/>
                <w:rFonts w:ascii="Century Gothic" w:hAnsi="Century Gothic"/>
                <w:sz w:val="16"/>
                <w:szCs w:val="16"/>
                <w:lang w:val="en-US"/>
              </w:rPr>
              <w:t>berbeda</w:t>
            </w:r>
            <w:proofErr w:type="spellEnd"/>
            <w:r w:rsidRPr="0072723E">
              <w:rPr>
                <w:rStyle w:val="A2"/>
                <w:rFonts w:ascii="Century Gothic" w:hAnsi="Century Gothic"/>
                <w:sz w:val="16"/>
                <w:szCs w:val="16"/>
                <w:lang w:val="en-US"/>
              </w:rPr>
              <w:t xml:space="preserve"> belum </w:t>
            </w:r>
            <w:proofErr w:type="spellStart"/>
            <w:r w:rsidRPr="0072723E">
              <w:rPr>
                <w:rStyle w:val="A2"/>
                <w:rFonts w:ascii="Century Gothic" w:hAnsi="Century Gothic"/>
                <w:sz w:val="16"/>
                <w:szCs w:val="16"/>
                <w:lang w:val="en-US"/>
              </w:rPr>
              <w:t>banyak</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dipublikasikan</w:t>
            </w:r>
            <w:proofErr w:type="spellEnd"/>
            <w:r w:rsidRPr="0072723E">
              <w:rPr>
                <w:rStyle w:val="A2"/>
                <w:rFonts w:ascii="Century Gothic" w:hAnsi="Century Gothic"/>
                <w:sz w:val="16"/>
                <w:szCs w:val="16"/>
                <w:lang w:val="en-US"/>
              </w:rPr>
              <w:t xml:space="preserve">. Dengan </w:t>
            </w:r>
            <w:proofErr w:type="spellStart"/>
            <w:r w:rsidRPr="0072723E">
              <w:rPr>
                <w:rStyle w:val="A2"/>
                <w:rFonts w:ascii="Century Gothic" w:hAnsi="Century Gothic"/>
                <w:sz w:val="16"/>
                <w:szCs w:val="16"/>
                <w:lang w:val="en-US"/>
              </w:rPr>
              <w:t>menggunakan</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metode</w:t>
            </w:r>
            <w:proofErr w:type="spellEnd"/>
            <w:r w:rsidRPr="0072723E">
              <w:rPr>
                <w:rStyle w:val="A2"/>
                <w:rFonts w:ascii="Century Gothic" w:hAnsi="Century Gothic"/>
                <w:sz w:val="16"/>
                <w:szCs w:val="16"/>
                <w:lang w:val="en-US"/>
              </w:rPr>
              <w:t xml:space="preserve"> frame survey melalui </w:t>
            </w:r>
            <w:proofErr w:type="spellStart"/>
            <w:r w:rsidRPr="0072723E">
              <w:rPr>
                <w:rStyle w:val="A2"/>
                <w:rFonts w:ascii="Century Gothic" w:hAnsi="Century Gothic"/>
                <w:sz w:val="16"/>
                <w:szCs w:val="16"/>
                <w:lang w:val="en-US"/>
              </w:rPr>
              <w:t>wawancara</w:t>
            </w:r>
            <w:proofErr w:type="spellEnd"/>
            <w:r w:rsidRPr="0072723E">
              <w:rPr>
                <w:rStyle w:val="A2"/>
                <w:rFonts w:ascii="Century Gothic" w:hAnsi="Century Gothic"/>
                <w:sz w:val="16"/>
                <w:szCs w:val="16"/>
                <w:lang w:val="en-US"/>
              </w:rPr>
              <w:t xml:space="preserve">, </w:t>
            </w:r>
            <w:proofErr w:type="gramStart"/>
            <w:r w:rsidRPr="0072723E">
              <w:rPr>
                <w:rStyle w:val="A2"/>
                <w:rFonts w:ascii="Century Gothic" w:hAnsi="Century Gothic"/>
                <w:sz w:val="16"/>
                <w:szCs w:val="16"/>
                <w:lang w:val="en-US"/>
              </w:rPr>
              <w:t xml:space="preserve">5 </w:t>
            </w:r>
            <w:proofErr w:type="spellStart"/>
            <w:r w:rsidRPr="0072723E">
              <w:rPr>
                <w:rStyle w:val="A2"/>
                <w:rFonts w:ascii="Century Gothic" w:hAnsi="Century Gothic"/>
                <w:sz w:val="16"/>
                <w:szCs w:val="16"/>
                <w:lang w:val="en-US"/>
              </w:rPr>
              <w:t>nelayan</w:t>
            </w:r>
            <w:proofErr w:type="spellEnd"/>
            <w:proofErr w:type="gram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pancing</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tonda</w:t>
            </w:r>
            <w:proofErr w:type="spellEnd"/>
            <w:r w:rsidRPr="0072723E">
              <w:rPr>
                <w:rStyle w:val="A2"/>
                <w:rFonts w:ascii="Century Gothic" w:hAnsi="Century Gothic"/>
                <w:sz w:val="16"/>
                <w:szCs w:val="16"/>
                <w:lang w:val="en-US"/>
              </w:rPr>
              <w:t xml:space="preserve"> di Dusun </w:t>
            </w:r>
            <w:proofErr w:type="spellStart"/>
            <w:r w:rsidRPr="0072723E">
              <w:rPr>
                <w:rStyle w:val="A2"/>
                <w:rFonts w:ascii="Century Gothic" w:hAnsi="Century Gothic"/>
                <w:sz w:val="16"/>
                <w:szCs w:val="16"/>
                <w:lang w:val="en-US"/>
              </w:rPr>
              <w:t>Kamiri</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Desa</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Laha</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menghasilkan</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tangkapan</w:t>
            </w:r>
            <w:proofErr w:type="spellEnd"/>
            <w:r w:rsidRPr="0072723E">
              <w:rPr>
                <w:rStyle w:val="A2"/>
                <w:rFonts w:ascii="Century Gothic" w:hAnsi="Century Gothic"/>
                <w:sz w:val="16"/>
                <w:szCs w:val="16"/>
                <w:lang w:val="en-US"/>
              </w:rPr>
              <w:t xml:space="preserve"> beberapa </w:t>
            </w:r>
            <w:proofErr w:type="spellStart"/>
            <w:r w:rsidRPr="0072723E">
              <w:rPr>
                <w:rStyle w:val="A2"/>
                <w:rFonts w:ascii="Century Gothic" w:hAnsi="Century Gothic"/>
                <w:sz w:val="16"/>
                <w:szCs w:val="16"/>
                <w:lang w:val="en-US"/>
              </w:rPr>
              <w:t>jenis</w:t>
            </w:r>
            <w:proofErr w:type="spellEnd"/>
            <w:r w:rsidRPr="0072723E">
              <w:rPr>
                <w:rStyle w:val="A2"/>
                <w:rFonts w:ascii="Century Gothic" w:hAnsi="Century Gothic"/>
                <w:sz w:val="16"/>
                <w:szCs w:val="16"/>
                <w:lang w:val="en-US"/>
              </w:rPr>
              <w:t xml:space="preserve"> ikan tuna seperti </w:t>
            </w:r>
            <w:proofErr w:type="spellStart"/>
            <w:r w:rsidRPr="0072723E">
              <w:rPr>
                <w:rStyle w:val="A2"/>
                <w:rFonts w:ascii="Century Gothic" w:hAnsi="Century Gothic"/>
                <w:sz w:val="16"/>
                <w:szCs w:val="16"/>
                <w:lang w:val="en-US"/>
              </w:rPr>
              <w:t>cakalang</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Katsuwonus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pelamis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putilai</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Euthynnus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affinis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tatihu</w:t>
            </w:r>
            <w:proofErr w:type="spellEnd"/>
            <w:r w:rsidRPr="0072723E">
              <w:rPr>
                <w:rStyle w:val="A2"/>
                <w:rFonts w:ascii="Century Gothic" w:hAnsi="Century Gothic"/>
                <w:sz w:val="16"/>
                <w:szCs w:val="16"/>
                <w:lang w:val="en-US"/>
              </w:rPr>
              <w:t xml:space="preserve"> atau </w:t>
            </w:r>
            <w:proofErr w:type="spellStart"/>
            <w:r w:rsidRPr="0072723E">
              <w:rPr>
                <w:rStyle w:val="A2"/>
                <w:rFonts w:ascii="Century Gothic" w:hAnsi="Century Gothic"/>
                <w:sz w:val="16"/>
                <w:szCs w:val="16"/>
                <w:lang w:val="en-US"/>
              </w:rPr>
              <w:t>madidihang</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Thunnus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albacares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dan</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tongkol</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Auxis</w:t>
            </w:r>
            <w:proofErr w:type="spellEnd"/>
            <w:r w:rsidRPr="0072723E">
              <w:rPr>
                <w:rStyle w:val="A2"/>
                <w:rFonts w:ascii="Century Gothic" w:hAnsi="Century Gothic"/>
                <w:sz w:val="16"/>
                <w:szCs w:val="16"/>
                <w:lang w:val="en-US"/>
              </w:rPr>
              <w:t xml:space="preserve"> </w:t>
            </w:r>
            <w:proofErr w:type="spellStart"/>
            <w:r w:rsidRPr="0072723E">
              <w:rPr>
                <w:rStyle w:val="A2"/>
                <w:rFonts w:ascii="Century Gothic" w:hAnsi="Century Gothic"/>
                <w:sz w:val="16"/>
                <w:szCs w:val="16"/>
                <w:lang w:val="en-US"/>
              </w:rPr>
              <w:t>thazard</w:t>
            </w:r>
            <w:proofErr w:type="spellEnd"/>
            <w:r w:rsidRPr="0072723E">
              <w:rPr>
                <w:rStyle w:val="A2"/>
                <w:rFonts w:ascii="Century Gothic" w:hAnsi="Century Gothic"/>
                <w:sz w:val="16"/>
                <w:szCs w:val="16"/>
                <w:lang w:val="en-US"/>
              </w:rPr>
              <w:t xml:space="preserve">). </w:t>
            </w:r>
            <w:r w:rsidR="00C1417C" w:rsidRPr="0072723E">
              <w:rPr>
                <w:rStyle w:val="A2"/>
                <w:rFonts w:ascii="Century Gothic" w:hAnsi="Century Gothic"/>
                <w:sz w:val="16"/>
                <w:szCs w:val="16"/>
                <w:lang w:val="en-US"/>
              </w:rPr>
              <w:t xml:space="preserve">Ikan </w:t>
            </w:r>
            <w:proofErr w:type="spellStart"/>
            <w:r w:rsidR="00C1417C" w:rsidRPr="0072723E">
              <w:rPr>
                <w:rStyle w:val="A2"/>
                <w:rFonts w:ascii="Century Gothic" w:hAnsi="Century Gothic"/>
                <w:sz w:val="16"/>
                <w:szCs w:val="16"/>
                <w:lang w:val="en-US"/>
              </w:rPr>
              <w:t>putilai</w:t>
            </w:r>
            <w:proofErr w:type="spellEnd"/>
            <w:r w:rsidR="00C1417C" w:rsidRPr="0072723E">
              <w:rPr>
                <w:rStyle w:val="A2"/>
                <w:rFonts w:ascii="Century Gothic" w:hAnsi="Century Gothic"/>
                <w:sz w:val="16"/>
                <w:szCs w:val="16"/>
                <w:lang w:val="en-US"/>
              </w:rPr>
              <w:t xml:space="preserve"> memiliki </w:t>
            </w:r>
            <w:proofErr w:type="spellStart"/>
            <w:r w:rsidR="00C1417C" w:rsidRPr="0072723E">
              <w:rPr>
                <w:rStyle w:val="A2"/>
                <w:rFonts w:ascii="Century Gothic" w:hAnsi="Century Gothic"/>
                <w:sz w:val="16"/>
                <w:szCs w:val="16"/>
                <w:lang w:val="en-US"/>
              </w:rPr>
              <w:t>produktifitas</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tertinggi</w:t>
            </w:r>
            <w:proofErr w:type="spellEnd"/>
            <w:r w:rsidR="00C1417C" w:rsidRPr="0072723E">
              <w:rPr>
                <w:rStyle w:val="A2"/>
                <w:rFonts w:ascii="Century Gothic" w:hAnsi="Century Gothic"/>
                <w:sz w:val="16"/>
                <w:szCs w:val="16"/>
                <w:lang w:val="en-US"/>
              </w:rPr>
              <w:t xml:space="preserve"> </w:t>
            </w:r>
            <w:proofErr w:type="gramStart"/>
            <w:r w:rsidR="00C1417C" w:rsidRPr="0072723E">
              <w:rPr>
                <w:rStyle w:val="A2"/>
                <w:rFonts w:ascii="Century Gothic" w:hAnsi="Century Gothic"/>
                <w:sz w:val="16"/>
                <w:szCs w:val="16"/>
                <w:lang w:val="en-US"/>
              </w:rPr>
              <w:t>40 ton</w:t>
            </w:r>
            <w:proofErr w:type="gramEnd"/>
            <w:r w:rsidR="00C1417C" w:rsidRPr="0072723E">
              <w:rPr>
                <w:rStyle w:val="A2"/>
                <w:rFonts w:ascii="Century Gothic" w:hAnsi="Century Gothic"/>
                <w:sz w:val="16"/>
                <w:szCs w:val="16"/>
                <w:lang w:val="en-US"/>
              </w:rPr>
              <w:t xml:space="preserve"> pada </w:t>
            </w:r>
            <w:proofErr w:type="spellStart"/>
            <w:r w:rsidR="00C1417C" w:rsidRPr="0072723E">
              <w:rPr>
                <w:rStyle w:val="A2"/>
                <w:rFonts w:ascii="Century Gothic" w:hAnsi="Century Gothic"/>
                <w:sz w:val="16"/>
                <w:szCs w:val="16"/>
                <w:lang w:val="en-US"/>
              </w:rPr>
              <w:t>periode</w:t>
            </w:r>
            <w:proofErr w:type="spellEnd"/>
            <w:r w:rsidR="00C1417C" w:rsidRPr="0072723E">
              <w:rPr>
                <w:rStyle w:val="A2"/>
                <w:rFonts w:ascii="Century Gothic" w:hAnsi="Century Gothic"/>
                <w:sz w:val="16"/>
                <w:szCs w:val="16"/>
                <w:lang w:val="en-US"/>
              </w:rPr>
              <w:t xml:space="preserve"> 2015. Semua </w:t>
            </w:r>
            <w:proofErr w:type="spellStart"/>
            <w:r w:rsidR="00C1417C" w:rsidRPr="0072723E">
              <w:rPr>
                <w:rStyle w:val="A2"/>
                <w:rFonts w:ascii="Century Gothic" w:hAnsi="Century Gothic"/>
                <w:sz w:val="16"/>
                <w:szCs w:val="16"/>
                <w:lang w:val="en-US"/>
              </w:rPr>
              <w:t>jenis</w:t>
            </w:r>
            <w:proofErr w:type="spellEnd"/>
            <w:r w:rsidR="00C1417C" w:rsidRPr="0072723E">
              <w:rPr>
                <w:rStyle w:val="A2"/>
                <w:rFonts w:ascii="Century Gothic" w:hAnsi="Century Gothic"/>
                <w:sz w:val="16"/>
                <w:szCs w:val="16"/>
                <w:lang w:val="en-US"/>
              </w:rPr>
              <w:t xml:space="preserve"> ikan </w:t>
            </w:r>
            <w:proofErr w:type="spellStart"/>
            <w:r w:rsidR="00C1417C" w:rsidRPr="0072723E">
              <w:rPr>
                <w:rStyle w:val="A2"/>
                <w:rFonts w:ascii="Century Gothic" w:hAnsi="Century Gothic"/>
                <w:sz w:val="16"/>
                <w:szCs w:val="16"/>
                <w:lang w:val="en-US"/>
              </w:rPr>
              <w:t>tertangkap</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didominasi</w:t>
            </w:r>
            <w:proofErr w:type="spellEnd"/>
            <w:r w:rsidR="00C1417C" w:rsidRPr="0072723E">
              <w:rPr>
                <w:rStyle w:val="A2"/>
                <w:rFonts w:ascii="Century Gothic" w:hAnsi="Century Gothic"/>
                <w:sz w:val="16"/>
                <w:szCs w:val="16"/>
                <w:lang w:val="en-US"/>
              </w:rPr>
              <w:t xml:space="preserve"> ukuran sedang</w:t>
            </w:r>
            <w:r w:rsidR="00C05549" w:rsidRPr="0072723E">
              <w:rPr>
                <w:rStyle w:val="A2"/>
                <w:rFonts w:ascii="Century Gothic" w:hAnsi="Century Gothic"/>
                <w:sz w:val="16"/>
                <w:szCs w:val="16"/>
                <w:lang w:val="en-US"/>
              </w:rPr>
              <w:t xml:space="preserve"> (50-75cm)</w:t>
            </w:r>
            <w:r w:rsidR="00C1417C" w:rsidRPr="0072723E">
              <w:rPr>
                <w:rStyle w:val="A2"/>
                <w:rFonts w:ascii="Century Gothic" w:hAnsi="Century Gothic"/>
                <w:sz w:val="16"/>
                <w:szCs w:val="16"/>
                <w:lang w:val="en-US"/>
              </w:rPr>
              <w:t xml:space="preserve">. Dapat </w:t>
            </w:r>
            <w:proofErr w:type="spellStart"/>
            <w:r w:rsidR="00C1417C" w:rsidRPr="0072723E">
              <w:rPr>
                <w:rStyle w:val="A2"/>
                <w:rFonts w:ascii="Century Gothic" w:hAnsi="Century Gothic"/>
                <w:sz w:val="16"/>
                <w:szCs w:val="16"/>
                <w:lang w:val="en-US"/>
              </w:rPr>
              <w:t>disimpulkan</w:t>
            </w:r>
            <w:proofErr w:type="spellEnd"/>
            <w:r w:rsidR="00C1417C" w:rsidRPr="0072723E">
              <w:rPr>
                <w:rStyle w:val="A2"/>
                <w:rFonts w:ascii="Century Gothic" w:hAnsi="Century Gothic"/>
                <w:sz w:val="16"/>
                <w:szCs w:val="16"/>
                <w:lang w:val="en-US"/>
              </w:rPr>
              <w:t xml:space="preserve"> bahwa </w:t>
            </w:r>
            <w:proofErr w:type="spellStart"/>
            <w:r w:rsidR="00C1417C" w:rsidRPr="0072723E">
              <w:rPr>
                <w:rStyle w:val="A2"/>
                <w:rFonts w:ascii="Century Gothic" w:hAnsi="Century Gothic"/>
                <w:sz w:val="16"/>
                <w:szCs w:val="16"/>
                <w:lang w:val="en-US"/>
              </w:rPr>
              <w:t>rpoduktifitas</w:t>
            </w:r>
            <w:proofErr w:type="spellEnd"/>
            <w:r w:rsidR="00C1417C" w:rsidRPr="0072723E">
              <w:rPr>
                <w:rStyle w:val="A2"/>
                <w:rFonts w:ascii="Century Gothic" w:hAnsi="Century Gothic"/>
                <w:sz w:val="16"/>
                <w:szCs w:val="16"/>
                <w:lang w:val="en-US"/>
              </w:rPr>
              <w:t xml:space="preserve"> ikan tuna hasil </w:t>
            </w:r>
            <w:proofErr w:type="spellStart"/>
            <w:r w:rsidR="00C1417C" w:rsidRPr="0072723E">
              <w:rPr>
                <w:rStyle w:val="A2"/>
                <w:rFonts w:ascii="Century Gothic" w:hAnsi="Century Gothic"/>
                <w:sz w:val="16"/>
                <w:szCs w:val="16"/>
                <w:lang w:val="en-US"/>
              </w:rPr>
              <w:t>tangkapan</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pancing</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tonda</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didominasi</w:t>
            </w:r>
            <w:proofErr w:type="spellEnd"/>
            <w:r w:rsidR="00C1417C" w:rsidRPr="0072723E">
              <w:rPr>
                <w:rStyle w:val="A2"/>
                <w:rFonts w:ascii="Century Gothic" w:hAnsi="Century Gothic"/>
                <w:sz w:val="16"/>
                <w:szCs w:val="16"/>
                <w:lang w:val="en-US"/>
              </w:rPr>
              <w:t xml:space="preserve"> ikan </w:t>
            </w:r>
            <w:proofErr w:type="spellStart"/>
            <w:r w:rsidR="00C1417C" w:rsidRPr="0072723E">
              <w:rPr>
                <w:rStyle w:val="A2"/>
                <w:rFonts w:ascii="Century Gothic" w:hAnsi="Century Gothic"/>
                <w:sz w:val="16"/>
                <w:szCs w:val="16"/>
                <w:lang w:val="en-US"/>
              </w:rPr>
              <w:t>berukuran</w:t>
            </w:r>
            <w:proofErr w:type="spellEnd"/>
            <w:r w:rsidR="00C1417C" w:rsidRPr="0072723E">
              <w:rPr>
                <w:rStyle w:val="A2"/>
                <w:rFonts w:ascii="Century Gothic" w:hAnsi="Century Gothic"/>
                <w:sz w:val="16"/>
                <w:szCs w:val="16"/>
                <w:lang w:val="en-US"/>
              </w:rPr>
              <w:t xml:space="preserve"> sedang atau dewasa </w:t>
            </w:r>
            <w:proofErr w:type="spellStart"/>
            <w:r w:rsidR="00C1417C" w:rsidRPr="0072723E">
              <w:rPr>
                <w:rStyle w:val="A2"/>
                <w:rFonts w:ascii="Century Gothic" w:hAnsi="Century Gothic"/>
                <w:sz w:val="16"/>
                <w:szCs w:val="16"/>
                <w:lang w:val="en-US"/>
              </w:rPr>
              <w:t>muda</w:t>
            </w:r>
            <w:proofErr w:type="spellEnd"/>
            <w:r w:rsidR="00C1417C" w:rsidRPr="0072723E">
              <w:rPr>
                <w:rStyle w:val="A2"/>
                <w:rFonts w:ascii="Century Gothic" w:hAnsi="Century Gothic"/>
                <w:sz w:val="16"/>
                <w:szCs w:val="16"/>
                <w:lang w:val="en-US"/>
              </w:rPr>
              <w:t xml:space="preserve">. Hal ini harus menjadi </w:t>
            </w:r>
            <w:proofErr w:type="spellStart"/>
            <w:r w:rsidR="00C1417C" w:rsidRPr="0072723E">
              <w:rPr>
                <w:rStyle w:val="A2"/>
                <w:rFonts w:ascii="Century Gothic" w:hAnsi="Century Gothic"/>
                <w:sz w:val="16"/>
                <w:szCs w:val="16"/>
                <w:lang w:val="en-US"/>
              </w:rPr>
              <w:t>perhatian</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serius</w:t>
            </w:r>
            <w:proofErr w:type="spellEnd"/>
            <w:r w:rsidR="00C1417C" w:rsidRPr="0072723E">
              <w:rPr>
                <w:rStyle w:val="A2"/>
                <w:rFonts w:ascii="Century Gothic" w:hAnsi="Century Gothic"/>
                <w:sz w:val="16"/>
                <w:szCs w:val="16"/>
                <w:lang w:val="en-US"/>
              </w:rPr>
              <w:t xml:space="preserve"> dalam </w:t>
            </w:r>
            <w:proofErr w:type="spellStart"/>
            <w:r w:rsidR="00C1417C" w:rsidRPr="0072723E">
              <w:rPr>
                <w:rStyle w:val="A2"/>
                <w:rFonts w:ascii="Century Gothic" w:hAnsi="Century Gothic"/>
                <w:sz w:val="16"/>
                <w:szCs w:val="16"/>
                <w:lang w:val="en-US"/>
              </w:rPr>
              <w:t>pengelolaan</w:t>
            </w:r>
            <w:proofErr w:type="spellEnd"/>
            <w:r w:rsidR="00C1417C" w:rsidRPr="0072723E">
              <w:rPr>
                <w:rStyle w:val="A2"/>
                <w:rFonts w:ascii="Century Gothic" w:hAnsi="Century Gothic"/>
                <w:sz w:val="16"/>
                <w:szCs w:val="16"/>
                <w:lang w:val="en-US"/>
              </w:rPr>
              <w:t xml:space="preserve"> perikanan tuna untuk </w:t>
            </w:r>
            <w:proofErr w:type="spellStart"/>
            <w:r w:rsidR="00C1417C" w:rsidRPr="0072723E">
              <w:rPr>
                <w:rStyle w:val="A2"/>
                <w:rFonts w:ascii="Century Gothic" w:hAnsi="Century Gothic"/>
                <w:sz w:val="16"/>
                <w:szCs w:val="16"/>
                <w:lang w:val="en-US"/>
              </w:rPr>
              <w:t>menjaga</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kesinambungan</w:t>
            </w:r>
            <w:proofErr w:type="spellEnd"/>
            <w:r w:rsidR="00C1417C" w:rsidRPr="0072723E">
              <w:rPr>
                <w:rStyle w:val="A2"/>
                <w:rFonts w:ascii="Century Gothic" w:hAnsi="Century Gothic"/>
                <w:sz w:val="16"/>
                <w:szCs w:val="16"/>
                <w:lang w:val="en-US"/>
              </w:rPr>
              <w:t xml:space="preserve"> </w:t>
            </w:r>
            <w:proofErr w:type="spellStart"/>
            <w:r w:rsidR="00C1417C" w:rsidRPr="0072723E">
              <w:rPr>
                <w:rStyle w:val="A2"/>
                <w:rFonts w:ascii="Century Gothic" w:hAnsi="Century Gothic"/>
                <w:sz w:val="16"/>
                <w:szCs w:val="16"/>
                <w:lang w:val="en-US"/>
              </w:rPr>
              <w:t>populasinya</w:t>
            </w:r>
            <w:proofErr w:type="spellEnd"/>
            <w:r w:rsidR="00C1417C" w:rsidRPr="0072723E">
              <w:rPr>
                <w:rStyle w:val="A2"/>
                <w:rFonts w:ascii="Century Gothic" w:hAnsi="Century Gothic"/>
                <w:sz w:val="16"/>
                <w:szCs w:val="16"/>
                <w:lang w:val="en-US"/>
              </w:rPr>
              <w:t>.</w:t>
            </w:r>
          </w:p>
          <w:p w14:paraId="1A24321C" w14:textId="77777777" w:rsidR="00256318" w:rsidRPr="0072723E" w:rsidRDefault="00256318" w:rsidP="00256318">
            <w:pPr>
              <w:rPr>
                <w:rFonts w:ascii="Century Gothic" w:hAnsi="Century Gothic"/>
                <w:b/>
                <w:iCs/>
                <w:sz w:val="16"/>
                <w:szCs w:val="16"/>
              </w:rPr>
            </w:pPr>
          </w:p>
          <w:p w14:paraId="79A31D5B" w14:textId="7F0E6172" w:rsidR="00256318" w:rsidRPr="0072723E" w:rsidRDefault="00256318" w:rsidP="00256318">
            <w:pPr>
              <w:rPr>
                <w:rFonts w:ascii="Century Gothic" w:hAnsi="Century Gothic"/>
                <w:sz w:val="16"/>
                <w:szCs w:val="16"/>
                <w:lang w:val="en-US"/>
              </w:rPr>
            </w:pPr>
            <w:r w:rsidRPr="0072723E">
              <w:rPr>
                <w:rFonts w:ascii="Century Gothic" w:hAnsi="Century Gothic"/>
                <w:b/>
                <w:iCs/>
                <w:sz w:val="16"/>
                <w:szCs w:val="16"/>
              </w:rPr>
              <w:t>Kata kunci</w:t>
            </w:r>
            <w:r w:rsidRPr="0072723E">
              <w:rPr>
                <w:rFonts w:ascii="Century Gothic" w:hAnsi="Century Gothic"/>
                <w:b/>
                <w:iCs/>
                <w:sz w:val="16"/>
                <w:szCs w:val="16"/>
                <w:lang w:val="en-US"/>
              </w:rPr>
              <w:t xml:space="preserve"> : </w:t>
            </w:r>
            <w:r w:rsidR="00C1417C" w:rsidRPr="0072723E">
              <w:rPr>
                <w:rFonts w:ascii="Century Gothic" w:hAnsi="Century Gothic"/>
                <w:sz w:val="16"/>
                <w:szCs w:val="16"/>
                <w:lang w:val="en-US"/>
              </w:rPr>
              <w:t xml:space="preserve">Frame survey, </w:t>
            </w:r>
            <w:proofErr w:type="spellStart"/>
            <w:r w:rsidR="00C1417C" w:rsidRPr="0072723E">
              <w:rPr>
                <w:rFonts w:ascii="Century Gothic" w:hAnsi="Century Gothic"/>
                <w:sz w:val="16"/>
                <w:szCs w:val="16"/>
                <w:lang w:val="en-US"/>
              </w:rPr>
              <w:t>Pancing</w:t>
            </w:r>
            <w:proofErr w:type="spellEnd"/>
            <w:r w:rsidR="00C1417C" w:rsidRPr="0072723E">
              <w:rPr>
                <w:rFonts w:ascii="Century Gothic" w:hAnsi="Century Gothic"/>
                <w:sz w:val="16"/>
                <w:szCs w:val="16"/>
                <w:lang w:val="en-US"/>
              </w:rPr>
              <w:t xml:space="preserve"> </w:t>
            </w:r>
            <w:proofErr w:type="spellStart"/>
            <w:r w:rsidR="00C1417C" w:rsidRPr="0072723E">
              <w:rPr>
                <w:rFonts w:ascii="Century Gothic" w:hAnsi="Century Gothic"/>
                <w:sz w:val="16"/>
                <w:szCs w:val="16"/>
                <w:lang w:val="en-US"/>
              </w:rPr>
              <w:t>Tonda</w:t>
            </w:r>
            <w:proofErr w:type="spellEnd"/>
            <w:r w:rsidR="00C1417C" w:rsidRPr="0072723E">
              <w:rPr>
                <w:rFonts w:ascii="Century Gothic" w:hAnsi="Century Gothic"/>
                <w:sz w:val="16"/>
                <w:szCs w:val="16"/>
                <w:lang w:val="en-US"/>
              </w:rPr>
              <w:t>, Tuna</w:t>
            </w:r>
          </w:p>
          <w:p w14:paraId="01AA2D50" w14:textId="77777777" w:rsidR="00256318" w:rsidRDefault="00256318" w:rsidP="000E491A">
            <w:pPr>
              <w:jc w:val="center"/>
              <w:rPr>
                <w:rFonts w:ascii="Century Gothic" w:eastAsia="Calibri" w:hAnsi="Century Gothic" w:cs="Segoe UI"/>
                <w:i/>
                <w:lang w:val="en-US"/>
              </w:rPr>
            </w:pPr>
          </w:p>
        </w:tc>
      </w:tr>
    </w:tbl>
    <w:p w14:paraId="23F86ED3" w14:textId="77777777" w:rsidR="000E491A" w:rsidRPr="00151E30" w:rsidRDefault="000E491A" w:rsidP="000E491A">
      <w:pPr>
        <w:spacing w:after="0" w:line="240" w:lineRule="auto"/>
        <w:jc w:val="center"/>
        <w:rPr>
          <w:rFonts w:ascii="Century Gothic" w:eastAsia="Calibri" w:hAnsi="Century Gothic" w:cs="Segoe UI"/>
          <w:i/>
          <w:lang w:val="en-US"/>
        </w:rPr>
      </w:pPr>
    </w:p>
    <w:p w14:paraId="47C429D9" w14:textId="77777777" w:rsidR="008E6432" w:rsidRPr="00D87229" w:rsidRDefault="008E6432" w:rsidP="000E491A">
      <w:pPr>
        <w:spacing w:after="0" w:line="240" w:lineRule="auto"/>
        <w:ind w:right="-1"/>
        <w:jc w:val="both"/>
        <w:rPr>
          <w:rFonts w:ascii="Century Gothic" w:hAnsi="Century Gothic" w:cs="Segoe UI"/>
          <w:sz w:val="20"/>
          <w:szCs w:val="20"/>
          <w:lang w:val="en-US"/>
        </w:rPr>
        <w:sectPr w:rsidR="008E6432" w:rsidRPr="00D87229" w:rsidSect="00074C08">
          <w:headerReference w:type="default" r:id="rId8"/>
          <w:footerReference w:type="even" r:id="rId9"/>
          <w:footerReference w:type="default" r:id="rId10"/>
          <w:footerReference w:type="first" r:id="rId11"/>
          <w:pgSz w:w="11906" w:h="16838" w:code="9"/>
          <w:pgMar w:top="1701" w:right="1134" w:bottom="1701" w:left="1134" w:header="454" w:footer="709" w:gutter="0"/>
          <w:pgNumType w:start="40"/>
          <w:cols w:space="708"/>
          <w:docGrid w:linePitch="360"/>
        </w:sectPr>
      </w:pPr>
    </w:p>
    <w:p w14:paraId="4B865641" w14:textId="77777777" w:rsidR="00E01A4A" w:rsidRPr="00D87229" w:rsidRDefault="00E01A4A" w:rsidP="000E491A">
      <w:pPr>
        <w:spacing w:after="0" w:line="240" w:lineRule="auto"/>
        <w:jc w:val="both"/>
        <w:rPr>
          <w:rFonts w:ascii="Century Gothic" w:hAnsi="Century Gothic" w:cs="Segoe UI"/>
          <w:b/>
          <w:sz w:val="20"/>
          <w:szCs w:val="20"/>
        </w:rPr>
      </w:pPr>
      <w:r w:rsidRPr="00D87229">
        <w:rPr>
          <w:rFonts w:ascii="Century Gothic" w:hAnsi="Century Gothic" w:cs="Segoe UI"/>
          <w:b/>
          <w:sz w:val="20"/>
          <w:szCs w:val="20"/>
        </w:rPr>
        <w:t>PENDAHULUAN</w:t>
      </w:r>
    </w:p>
    <w:p w14:paraId="7BA7CF15" w14:textId="77777777" w:rsidR="000E491A" w:rsidRPr="00D87229" w:rsidRDefault="000E491A" w:rsidP="000E491A">
      <w:pPr>
        <w:spacing w:after="0" w:line="240" w:lineRule="auto"/>
        <w:jc w:val="both"/>
        <w:rPr>
          <w:rFonts w:ascii="Century Gothic" w:hAnsi="Century Gothic" w:cs="Segoe UI"/>
          <w:b/>
          <w:sz w:val="20"/>
          <w:szCs w:val="20"/>
        </w:rPr>
      </w:pPr>
    </w:p>
    <w:p w14:paraId="55826663" w14:textId="77777777" w:rsidR="00F850E2" w:rsidRPr="00F850E2" w:rsidRDefault="00F850E2" w:rsidP="00F850E2">
      <w:pPr>
        <w:spacing w:after="0" w:line="240" w:lineRule="auto"/>
        <w:ind w:firstLine="720"/>
        <w:jc w:val="both"/>
        <w:rPr>
          <w:rFonts w:ascii="Century Gothic" w:hAnsi="Century Gothic" w:cs="Times New Roman"/>
          <w:sz w:val="20"/>
          <w:szCs w:val="20"/>
        </w:rPr>
      </w:pPr>
      <w:r w:rsidRPr="00F850E2">
        <w:rPr>
          <w:rFonts w:ascii="Century Gothic" w:hAnsi="Century Gothic" w:cs="Times New Roman"/>
          <w:sz w:val="20"/>
          <w:szCs w:val="20"/>
        </w:rPr>
        <w:t>Pancing Tonda merupakan salah satu alat tangkap yang mempunyai prospek yang cukup baik karena penangkapannya dapat dilakukan sepanjang tahun. Jenis ikan yang menjadi sasaran penangkapan dengan alat ini adalah ikan pelagis kecil dan pelagis besar seperti cakalang dan tuna. Teknologinya sangat sederhana karena tidak membutuhhkan ketrampilan khusus nelayan dalam mengoperasikannya.</w:t>
      </w:r>
    </w:p>
    <w:p w14:paraId="069EBC9C" w14:textId="77777777" w:rsidR="00F850E2" w:rsidRPr="00F850E2" w:rsidRDefault="00F850E2" w:rsidP="00F850E2">
      <w:pPr>
        <w:spacing w:after="0" w:line="240" w:lineRule="auto"/>
        <w:ind w:firstLine="720"/>
        <w:jc w:val="both"/>
        <w:rPr>
          <w:rStyle w:val="A2"/>
          <w:rFonts w:ascii="Century Gothic" w:hAnsi="Century Gothic"/>
        </w:rPr>
      </w:pPr>
      <w:r w:rsidRPr="00F850E2">
        <w:rPr>
          <w:rFonts w:ascii="Century Gothic" w:hAnsi="Century Gothic" w:cs="Times New Roman"/>
          <w:sz w:val="20"/>
          <w:szCs w:val="20"/>
        </w:rPr>
        <w:t xml:space="preserve">Pada tahun 2010, di Provinsi Maluku, unit penangkapan pancing tonda jumlahnya mencapai 13% dari keseluruhan alat tangkap yang beroperasi (Anonimus 2011). Unit penangkapan ini banyak ditemukan di Kabupaten Maluku Tenggara. </w:t>
      </w:r>
      <w:r w:rsidRPr="00F850E2">
        <w:rPr>
          <w:rStyle w:val="A2"/>
          <w:rFonts w:ascii="Century Gothic" w:hAnsi="Century Gothic"/>
        </w:rPr>
        <w:t xml:space="preserve">Pancing tonda berkembang sejak 10 tahun terakhir namun tercatat mulai tahun 2005, hingga tahun 2009 pancing tonda jumlahnya lebih banyak dari </w:t>
      </w:r>
      <w:r w:rsidRPr="00F850E2">
        <w:rPr>
          <w:rStyle w:val="A2"/>
          <w:rFonts w:ascii="Century Gothic" w:hAnsi="Century Gothic"/>
          <w:i/>
          <w:iCs/>
        </w:rPr>
        <w:t xml:space="preserve">gillnet </w:t>
      </w:r>
      <w:r w:rsidRPr="00F850E2">
        <w:rPr>
          <w:rStyle w:val="A2"/>
          <w:rFonts w:ascii="Century Gothic" w:hAnsi="Century Gothic"/>
        </w:rPr>
        <w:t xml:space="preserve">(Anggawangsa &amp; Hargiyatno 2012). Peningkatan ini terjadi karena pengoperasian pancing tonda memiliki beberapa keunggulan diantaranya biaya operasi penangkapan relatif kecil, kualitas ikan hasil tangkapan merupakan komoditas </w:t>
      </w:r>
      <w:r w:rsidRPr="00F850E2">
        <w:rPr>
          <w:rStyle w:val="A2"/>
          <w:rFonts w:ascii="Century Gothic" w:hAnsi="Century Gothic"/>
          <w:i/>
        </w:rPr>
        <w:t>ekspor</w:t>
      </w:r>
      <w:r w:rsidRPr="00F850E2">
        <w:rPr>
          <w:rStyle w:val="A2"/>
          <w:rFonts w:ascii="Century Gothic" w:hAnsi="Century Gothic"/>
        </w:rPr>
        <w:t xml:space="preserve">, operasi penangkapan tidak tergantung pada musim ikan, daerah penangkapan sudah pasti pada rumpon yang dipasang dan produktivitas penangkapan yang tinggi (Wudianto </w:t>
      </w:r>
      <w:r w:rsidRPr="00F850E2">
        <w:rPr>
          <w:rStyle w:val="A2"/>
          <w:rFonts w:ascii="Century Gothic" w:hAnsi="Century Gothic"/>
          <w:i/>
          <w:iCs/>
        </w:rPr>
        <w:t xml:space="preserve">et al. </w:t>
      </w:r>
      <w:r w:rsidRPr="00F850E2">
        <w:rPr>
          <w:rStyle w:val="A2"/>
          <w:rFonts w:ascii="Century Gothic" w:hAnsi="Century Gothic"/>
        </w:rPr>
        <w:t xml:space="preserve">2003). Keunggulan–keunggulan pengoperasian pancing </w:t>
      </w:r>
      <w:r w:rsidRPr="00F850E2">
        <w:rPr>
          <w:rStyle w:val="A2"/>
          <w:rFonts w:ascii="Century Gothic" w:hAnsi="Century Gothic"/>
        </w:rPr>
        <w:lastRenderedPageBreak/>
        <w:t>tonda dikarenakan dalam satu armada penangkapan dapat dioperasikan empat alat tangkap sekaligus.</w:t>
      </w:r>
    </w:p>
    <w:p w14:paraId="12B65B95" w14:textId="0FBE8C8D" w:rsidR="00F850E2" w:rsidRDefault="00F850E2" w:rsidP="003F1120">
      <w:pPr>
        <w:spacing w:after="0" w:line="240" w:lineRule="auto"/>
        <w:ind w:firstLine="720"/>
        <w:jc w:val="both"/>
        <w:rPr>
          <w:rFonts w:ascii="Century Gothic" w:hAnsi="Century Gothic" w:cs="Times New Roman"/>
          <w:i/>
          <w:sz w:val="20"/>
          <w:szCs w:val="20"/>
          <w:lang w:val="en-US"/>
        </w:rPr>
      </w:pPr>
      <w:r w:rsidRPr="00F850E2">
        <w:rPr>
          <w:rStyle w:val="A2"/>
          <w:rFonts w:ascii="Century Gothic" w:hAnsi="Century Gothic"/>
        </w:rPr>
        <w:t xml:space="preserve">Adapun beberapa kelemahan dari alat tangkap pancing tonda seperti penggunaan umpan pada saat proses penangkapan mempengaruhi jumlah hasil tangkapan.Kecepatan menarik tasi (benang) juga mempengaruhi hasil tangkapan. Dengan kata lain, keterampilan nelayan mempengaruhi keberhasilan pengoperasian pancing tonda. Keberhasilan operasi pancing tonda akan berbeda pada wilayah yang berbeda mengingat persoalan mendasar </w:t>
      </w:r>
      <w:r w:rsidRPr="00F850E2">
        <w:rPr>
          <w:rFonts w:ascii="Century Gothic" w:hAnsi="Century Gothic" w:cs="Times New Roman"/>
          <w:noProof/>
          <w:sz w:val="20"/>
          <w:szCs w:val="20"/>
        </w:rPr>
        <w:t xml:space="preserve">yang berkaitan dengan usaha penangkapan pancing tonda juga berbeda. Sebagai contoh, nelayan pancing tonda di Dusun Kamiri Negeri Laha belum dilengkapi dengan teknologi penangkapan yang memadai, modal yang terbatas, keterampilan yang dimiliki masih tergolong rendah, hasil dan pendapatan yang berfluktuatif. </w:t>
      </w:r>
      <w:r w:rsidRPr="00F850E2">
        <w:rPr>
          <w:rFonts w:ascii="Century Gothic" w:hAnsi="Century Gothic" w:cs="Times New Roman"/>
          <w:sz w:val="20"/>
          <w:szCs w:val="20"/>
        </w:rPr>
        <w:t xml:space="preserve">Komunitas nelayan pancing tonda yang mendiami pesisir Kecamatan Baguala Dusun Kamiri Negeri Laha masih dianggap sebagai nelayan yang berskala kecil. Bagaimana produktifitas ikan di wilayah negeri Laha sehingga dapat terus mendukung perikanan pancing tonda? Peneliti tertarik untuk mengamati usaha penangkapan nelayan di negeri ini melalui kegiatan </w:t>
      </w:r>
      <w:r w:rsidR="00773B49">
        <w:rPr>
          <w:rFonts w:ascii="Century Gothic" w:hAnsi="Century Gothic" w:cs="Times New Roman"/>
          <w:i/>
          <w:sz w:val="20"/>
          <w:szCs w:val="20"/>
          <w:lang w:val="en-US"/>
        </w:rPr>
        <w:t>frame survey.</w:t>
      </w:r>
    </w:p>
    <w:p w14:paraId="3AC0C125" w14:textId="14B5E6C0" w:rsidR="00773B49" w:rsidRPr="003F1120" w:rsidRDefault="003F1120" w:rsidP="00F850E2">
      <w:pPr>
        <w:spacing w:line="240" w:lineRule="auto"/>
        <w:ind w:firstLine="720"/>
        <w:jc w:val="both"/>
        <w:rPr>
          <w:rFonts w:ascii="Century Gothic" w:hAnsi="Century Gothic" w:cs="Segoe UI"/>
          <w:color w:val="000000"/>
          <w:sz w:val="20"/>
          <w:szCs w:val="20"/>
          <w:lang w:val="en-US"/>
        </w:rPr>
      </w:pPr>
      <w:r w:rsidRPr="003F1120">
        <w:rPr>
          <w:rStyle w:val="A2"/>
          <w:rFonts w:ascii="Century Gothic" w:hAnsi="Century Gothic"/>
          <w:i/>
        </w:rPr>
        <w:t xml:space="preserve">Frame survey </w:t>
      </w:r>
      <w:r w:rsidRPr="003F1120">
        <w:rPr>
          <w:rStyle w:val="A2"/>
          <w:rFonts w:ascii="Century Gothic" w:hAnsi="Century Gothic"/>
        </w:rPr>
        <w:t xml:space="preserve">adalah metode pengambilan data dengan pendekatan sensus (FAO 2009). </w:t>
      </w:r>
      <w:r w:rsidRPr="003F1120">
        <w:rPr>
          <w:rStyle w:val="A2"/>
          <w:rFonts w:ascii="Century Gothic" w:hAnsi="Century Gothic"/>
          <w:i/>
        </w:rPr>
        <w:t xml:space="preserve">Frame survey </w:t>
      </w:r>
      <w:r w:rsidRPr="003F1120">
        <w:rPr>
          <w:rStyle w:val="A2"/>
          <w:rFonts w:ascii="Century Gothic" w:hAnsi="Century Gothic"/>
        </w:rPr>
        <w:t>dapat digunakan untuk memberikan informasi tentang sosio-ekonomi dan demografi suatu komunitas perikanan. Metode ini sudah banyak dipakai untuk berbagai jenis kapal dan alat tangkap contohnya FAO (2012) dan Kraan (2016).</w:t>
      </w:r>
      <w:r>
        <w:rPr>
          <w:rStyle w:val="A2"/>
          <w:rFonts w:ascii="Century Gothic" w:hAnsi="Century Gothic"/>
          <w:lang w:val="en-US"/>
        </w:rPr>
        <w:t xml:space="preserve"> </w:t>
      </w:r>
      <w:proofErr w:type="spellStart"/>
      <w:r>
        <w:rPr>
          <w:rStyle w:val="A2"/>
          <w:rFonts w:ascii="Century Gothic" w:hAnsi="Century Gothic"/>
          <w:lang w:val="en-US"/>
        </w:rPr>
        <w:t>Tujuan</w:t>
      </w:r>
      <w:proofErr w:type="spellEnd"/>
      <w:r>
        <w:rPr>
          <w:rStyle w:val="A2"/>
          <w:rFonts w:ascii="Century Gothic" w:hAnsi="Century Gothic"/>
          <w:lang w:val="en-US"/>
        </w:rPr>
        <w:t xml:space="preserve"> </w:t>
      </w:r>
      <w:proofErr w:type="spellStart"/>
      <w:r>
        <w:rPr>
          <w:rStyle w:val="A2"/>
          <w:rFonts w:ascii="Century Gothic" w:hAnsi="Century Gothic"/>
          <w:lang w:val="en-US"/>
        </w:rPr>
        <w:t>dari</w:t>
      </w:r>
      <w:proofErr w:type="spellEnd"/>
      <w:r>
        <w:rPr>
          <w:rStyle w:val="A2"/>
          <w:rFonts w:ascii="Century Gothic" w:hAnsi="Century Gothic"/>
          <w:lang w:val="en-US"/>
        </w:rPr>
        <w:t xml:space="preserve"> </w:t>
      </w:r>
      <w:proofErr w:type="spellStart"/>
      <w:r>
        <w:rPr>
          <w:rStyle w:val="A2"/>
          <w:rFonts w:ascii="Century Gothic" w:hAnsi="Century Gothic"/>
          <w:lang w:val="en-US"/>
        </w:rPr>
        <w:t>penelitian</w:t>
      </w:r>
      <w:proofErr w:type="spellEnd"/>
      <w:r>
        <w:rPr>
          <w:rStyle w:val="A2"/>
          <w:rFonts w:ascii="Century Gothic" w:hAnsi="Century Gothic"/>
          <w:lang w:val="en-US"/>
        </w:rPr>
        <w:t xml:space="preserve"> ini adalah unt</w:t>
      </w:r>
      <w:r w:rsidR="006F523C">
        <w:rPr>
          <w:rStyle w:val="A2"/>
          <w:rFonts w:ascii="Century Gothic" w:hAnsi="Century Gothic"/>
          <w:lang w:val="en-US"/>
        </w:rPr>
        <w:t>u</w:t>
      </w:r>
      <w:r>
        <w:rPr>
          <w:rStyle w:val="A2"/>
          <w:rFonts w:ascii="Century Gothic" w:hAnsi="Century Gothic"/>
          <w:lang w:val="en-US"/>
        </w:rPr>
        <w:t xml:space="preserve">k </w:t>
      </w:r>
      <w:proofErr w:type="spellStart"/>
      <w:r>
        <w:rPr>
          <w:rStyle w:val="A2"/>
          <w:rFonts w:ascii="Century Gothic" w:hAnsi="Century Gothic"/>
          <w:lang w:val="en-US"/>
        </w:rPr>
        <w:t>mempraktekkan</w:t>
      </w:r>
      <w:proofErr w:type="spellEnd"/>
      <w:r>
        <w:rPr>
          <w:rStyle w:val="A2"/>
          <w:rFonts w:ascii="Century Gothic" w:hAnsi="Century Gothic"/>
          <w:lang w:val="en-US"/>
        </w:rPr>
        <w:t xml:space="preserve"> </w:t>
      </w:r>
      <w:proofErr w:type="spellStart"/>
      <w:r>
        <w:rPr>
          <w:rStyle w:val="A2"/>
          <w:rFonts w:ascii="Century Gothic" w:hAnsi="Century Gothic"/>
          <w:lang w:val="en-US"/>
        </w:rPr>
        <w:t>metode</w:t>
      </w:r>
      <w:proofErr w:type="spellEnd"/>
      <w:r>
        <w:rPr>
          <w:rStyle w:val="A2"/>
          <w:rFonts w:ascii="Century Gothic" w:hAnsi="Century Gothic"/>
          <w:lang w:val="en-US"/>
        </w:rPr>
        <w:t xml:space="preserve"> </w:t>
      </w:r>
      <w:r>
        <w:rPr>
          <w:rStyle w:val="A2"/>
          <w:rFonts w:ascii="Century Gothic" w:hAnsi="Century Gothic"/>
          <w:i/>
          <w:lang w:val="en-US"/>
        </w:rPr>
        <w:t>frame survey</w:t>
      </w:r>
      <w:r>
        <w:rPr>
          <w:rStyle w:val="A2"/>
          <w:rFonts w:ascii="Century Gothic" w:hAnsi="Century Gothic"/>
          <w:lang w:val="en-US"/>
        </w:rPr>
        <w:t xml:space="preserve"> </w:t>
      </w:r>
      <w:proofErr w:type="spellStart"/>
      <w:r>
        <w:rPr>
          <w:rStyle w:val="A2"/>
          <w:rFonts w:ascii="Century Gothic" w:hAnsi="Century Gothic"/>
          <w:lang w:val="en-US"/>
        </w:rPr>
        <w:t>dan</w:t>
      </w:r>
      <w:proofErr w:type="spellEnd"/>
      <w:r>
        <w:rPr>
          <w:rStyle w:val="A2"/>
          <w:rFonts w:ascii="Century Gothic" w:hAnsi="Century Gothic"/>
          <w:lang w:val="en-US"/>
        </w:rPr>
        <w:t xml:space="preserve"> </w:t>
      </w:r>
      <w:proofErr w:type="spellStart"/>
      <w:r>
        <w:rPr>
          <w:rStyle w:val="A2"/>
          <w:rFonts w:ascii="Century Gothic" w:hAnsi="Century Gothic"/>
          <w:lang w:val="en-US"/>
        </w:rPr>
        <w:t>mengestimasi</w:t>
      </w:r>
      <w:proofErr w:type="spellEnd"/>
      <w:r>
        <w:rPr>
          <w:rStyle w:val="A2"/>
          <w:rFonts w:ascii="Century Gothic" w:hAnsi="Century Gothic"/>
          <w:lang w:val="en-US"/>
        </w:rPr>
        <w:t xml:space="preserve"> </w:t>
      </w:r>
      <w:proofErr w:type="spellStart"/>
      <w:r>
        <w:rPr>
          <w:rStyle w:val="A2"/>
          <w:rFonts w:ascii="Century Gothic" w:hAnsi="Century Gothic"/>
          <w:lang w:val="en-US"/>
        </w:rPr>
        <w:t>produktifitas</w:t>
      </w:r>
      <w:proofErr w:type="spellEnd"/>
      <w:r>
        <w:rPr>
          <w:rStyle w:val="A2"/>
          <w:rFonts w:ascii="Century Gothic" w:hAnsi="Century Gothic"/>
          <w:lang w:val="en-US"/>
        </w:rPr>
        <w:t xml:space="preserve"> hasil </w:t>
      </w:r>
      <w:proofErr w:type="spellStart"/>
      <w:r>
        <w:rPr>
          <w:rStyle w:val="A2"/>
          <w:rFonts w:ascii="Century Gothic" w:hAnsi="Century Gothic"/>
          <w:lang w:val="en-US"/>
        </w:rPr>
        <w:t>tangkapan</w:t>
      </w:r>
      <w:proofErr w:type="spellEnd"/>
      <w:r>
        <w:rPr>
          <w:rStyle w:val="A2"/>
          <w:rFonts w:ascii="Century Gothic" w:hAnsi="Century Gothic"/>
          <w:lang w:val="en-US"/>
        </w:rPr>
        <w:t xml:space="preserve"> tuna pada </w:t>
      </w:r>
      <w:proofErr w:type="spellStart"/>
      <w:r>
        <w:rPr>
          <w:rStyle w:val="A2"/>
          <w:rFonts w:ascii="Century Gothic" w:hAnsi="Century Gothic"/>
          <w:lang w:val="en-US"/>
        </w:rPr>
        <w:t>pancing</w:t>
      </w:r>
      <w:proofErr w:type="spellEnd"/>
      <w:r>
        <w:rPr>
          <w:rStyle w:val="A2"/>
          <w:rFonts w:ascii="Century Gothic" w:hAnsi="Century Gothic"/>
          <w:lang w:val="en-US"/>
        </w:rPr>
        <w:t xml:space="preserve"> </w:t>
      </w:r>
      <w:proofErr w:type="spellStart"/>
      <w:r>
        <w:rPr>
          <w:rStyle w:val="A2"/>
          <w:rFonts w:ascii="Century Gothic" w:hAnsi="Century Gothic"/>
          <w:lang w:val="en-US"/>
        </w:rPr>
        <w:t>tonda</w:t>
      </w:r>
      <w:proofErr w:type="spellEnd"/>
      <w:r>
        <w:rPr>
          <w:rStyle w:val="A2"/>
          <w:rFonts w:ascii="Century Gothic" w:hAnsi="Century Gothic"/>
          <w:lang w:val="en-US"/>
        </w:rPr>
        <w:t>.</w:t>
      </w:r>
    </w:p>
    <w:p w14:paraId="1E9D05CD" w14:textId="77777777" w:rsidR="008E6432" w:rsidRPr="00D87229" w:rsidRDefault="008E6432" w:rsidP="008E6432">
      <w:pPr>
        <w:spacing w:after="0" w:line="240" w:lineRule="auto"/>
        <w:ind w:firstLine="567"/>
        <w:jc w:val="both"/>
        <w:rPr>
          <w:rFonts w:ascii="Century Gothic" w:hAnsi="Century Gothic" w:cs="Segoe UI"/>
          <w:b/>
          <w:color w:val="000000"/>
          <w:sz w:val="20"/>
          <w:szCs w:val="20"/>
        </w:rPr>
      </w:pPr>
    </w:p>
    <w:p w14:paraId="08F44472" w14:textId="610036DD" w:rsidR="00780884" w:rsidRDefault="00780884" w:rsidP="00780884">
      <w:pPr>
        <w:autoSpaceDE w:val="0"/>
        <w:autoSpaceDN w:val="0"/>
        <w:adjustRightInd w:val="0"/>
        <w:spacing w:after="0" w:line="240" w:lineRule="auto"/>
        <w:jc w:val="both"/>
        <w:rPr>
          <w:rFonts w:ascii="Century Gothic" w:hAnsi="Century Gothic" w:cs="Arial"/>
          <w:b/>
          <w:sz w:val="20"/>
          <w:szCs w:val="20"/>
        </w:rPr>
      </w:pPr>
      <w:r w:rsidRPr="00D87229">
        <w:rPr>
          <w:rFonts w:ascii="Century Gothic" w:hAnsi="Century Gothic" w:cs="Arial"/>
          <w:b/>
          <w:sz w:val="20"/>
          <w:szCs w:val="20"/>
        </w:rPr>
        <w:t>MATERI DAN METODE</w:t>
      </w:r>
    </w:p>
    <w:p w14:paraId="1CD779CE" w14:textId="48979364" w:rsidR="00113253" w:rsidRDefault="00F850E2" w:rsidP="00113253">
      <w:pPr>
        <w:autoSpaceDE w:val="0"/>
        <w:autoSpaceDN w:val="0"/>
        <w:adjustRightInd w:val="0"/>
        <w:spacing w:after="0" w:line="240" w:lineRule="auto"/>
        <w:ind w:firstLine="720"/>
        <w:jc w:val="both"/>
        <w:rPr>
          <w:rFonts w:ascii="Century Gothic" w:hAnsi="Century Gothic" w:cs="Arial"/>
          <w:bCs/>
          <w:sz w:val="20"/>
          <w:szCs w:val="20"/>
          <w:lang w:val="en-US"/>
        </w:rPr>
      </w:pPr>
      <w:proofErr w:type="spellStart"/>
      <w:r>
        <w:rPr>
          <w:rFonts w:ascii="Century Gothic" w:hAnsi="Century Gothic" w:cs="Arial"/>
          <w:bCs/>
          <w:sz w:val="20"/>
          <w:szCs w:val="20"/>
          <w:lang w:val="en-US"/>
        </w:rPr>
        <w:t>Penelitian</w:t>
      </w:r>
      <w:proofErr w:type="spellEnd"/>
      <w:r>
        <w:rPr>
          <w:rFonts w:ascii="Century Gothic" w:hAnsi="Century Gothic" w:cs="Arial"/>
          <w:bCs/>
          <w:sz w:val="20"/>
          <w:szCs w:val="20"/>
          <w:lang w:val="en-US"/>
        </w:rPr>
        <w:t xml:space="preserve"> ini </w:t>
      </w:r>
      <w:proofErr w:type="spellStart"/>
      <w:r>
        <w:rPr>
          <w:rFonts w:ascii="Century Gothic" w:hAnsi="Century Gothic" w:cs="Arial"/>
          <w:bCs/>
          <w:sz w:val="20"/>
          <w:szCs w:val="20"/>
          <w:lang w:val="en-US"/>
        </w:rPr>
        <w:t>dilaksanakan</w:t>
      </w:r>
      <w:proofErr w:type="spellEnd"/>
      <w:r>
        <w:rPr>
          <w:rFonts w:ascii="Century Gothic" w:hAnsi="Century Gothic" w:cs="Arial"/>
          <w:bCs/>
          <w:sz w:val="20"/>
          <w:szCs w:val="20"/>
          <w:lang w:val="en-US"/>
        </w:rPr>
        <w:t xml:space="preserve"> di Dusun </w:t>
      </w:r>
      <w:proofErr w:type="spellStart"/>
      <w:r>
        <w:rPr>
          <w:rFonts w:ascii="Century Gothic" w:hAnsi="Century Gothic" w:cs="Arial"/>
          <w:bCs/>
          <w:sz w:val="20"/>
          <w:szCs w:val="20"/>
          <w:lang w:val="en-US"/>
        </w:rPr>
        <w:t>Kamiri</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Desa</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Laha</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Kabupaten</w:t>
      </w:r>
      <w:proofErr w:type="spellEnd"/>
      <w:r>
        <w:rPr>
          <w:rFonts w:ascii="Century Gothic" w:hAnsi="Century Gothic" w:cs="Arial"/>
          <w:bCs/>
          <w:sz w:val="20"/>
          <w:szCs w:val="20"/>
          <w:lang w:val="en-US"/>
        </w:rPr>
        <w:t xml:space="preserve"> Maluku Tengah pada bulan </w:t>
      </w:r>
      <w:proofErr w:type="spellStart"/>
      <w:r>
        <w:rPr>
          <w:rFonts w:ascii="Century Gothic" w:hAnsi="Century Gothic" w:cs="Arial"/>
          <w:bCs/>
          <w:sz w:val="20"/>
          <w:szCs w:val="20"/>
          <w:lang w:val="en-US"/>
        </w:rPr>
        <w:t>Juni</w:t>
      </w:r>
      <w:proofErr w:type="spellEnd"/>
      <w:r>
        <w:rPr>
          <w:rFonts w:ascii="Century Gothic" w:hAnsi="Century Gothic" w:cs="Arial"/>
          <w:bCs/>
          <w:sz w:val="20"/>
          <w:szCs w:val="20"/>
          <w:lang w:val="en-US"/>
        </w:rPr>
        <w:t xml:space="preserve"> sampai Agustus 2018</w:t>
      </w:r>
      <w:r w:rsidR="00C460CD">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Alat</w:t>
      </w:r>
      <w:proofErr w:type="spellEnd"/>
      <w:r>
        <w:rPr>
          <w:rFonts w:ascii="Century Gothic" w:hAnsi="Century Gothic" w:cs="Arial"/>
          <w:bCs/>
          <w:sz w:val="20"/>
          <w:szCs w:val="20"/>
          <w:lang w:val="en-US"/>
        </w:rPr>
        <w:t xml:space="preserve"> yang </w:t>
      </w:r>
      <w:proofErr w:type="spellStart"/>
      <w:r>
        <w:rPr>
          <w:rFonts w:ascii="Century Gothic" w:hAnsi="Century Gothic" w:cs="Arial"/>
          <w:bCs/>
          <w:sz w:val="20"/>
          <w:szCs w:val="20"/>
          <w:lang w:val="en-US"/>
        </w:rPr>
        <w:t>digunakan</w:t>
      </w:r>
      <w:proofErr w:type="spellEnd"/>
      <w:r>
        <w:rPr>
          <w:rFonts w:ascii="Century Gothic" w:hAnsi="Century Gothic" w:cs="Arial"/>
          <w:bCs/>
          <w:sz w:val="20"/>
          <w:szCs w:val="20"/>
          <w:lang w:val="en-US"/>
        </w:rPr>
        <w:t xml:space="preserve"> pada </w:t>
      </w:r>
      <w:proofErr w:type="spellStart"/>
      <w:r>
        <w:rPr>
          <w:rFonts w:ascii="Century Gothic" w:hAnsi="Century Gothic" w:cs="Arial"/>
          <w:bCs/>
          <w:sz w:val="20"/>
          <w:szCs w:val="20"/>
          <w:lang w:val="en-US"/>
        </w:rPr>
        <w:t>penelitian</w:t>
      </w:r>
      <w:proofErr w:type="spellEnd"/>
      <w:r>
        <w:rPr>
          <w:rFonts w:ascii="Century Gothic" w:hAnsi="Century Gothic" w:cs="Arial"/>
          <w:bCs/>
          <w:sz w:val="20"/>
          <w:szCs w:val="20"/>
          <w:lang w:val="en-US"/>
        </w:rPr>
        <w:t xml:space="preserve"> ini </w:t>
      </w:r>
      <w:proofErr w:type="spellStart"/>
      <w:r>
        <w:rPr>
          <w:rFonts w:ascii="Century Gothic" w:hAnsi="Century Gothic" w:cs="Arial"/>
          <w:bCs/>
          <w:sz w:val="20"/>
          <w:szCs w:val="20"/>
          <w:lang w:val="en-US"/>
        </w:rPr>
        <w:t>terdiri</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dari</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kuisioner</w:t>
      </w:r>
      <w:proofErr w:type="spellEnd"/>
      <w:r>
        <w:rPr>
          <w:rFonts w:ascii="Century Gothic" w:hAnsi="Century Gothic" w:cs="Arial"/>
          <w:bCs/>
          <w:sz w:val="20"/>
          <w:szCs w:val="20"/>
          <w:lang w:val="en-US"/>
        </w:rPr>
        <w:t xml:space="preserve"> yang </w:t>
      </w:r>
      <w:proofErr w:type="spellStart"/>
      <w:r>
        <w:rPr>
          <w:rFonts w:ascii="Century Gothic" w:hAnsi="Century Gothic" w:cs="Arial"/>
          <w:bCs/>
          <w:sz w:val="20"/>
          <w:szCs w:val="20"/>
          <w:lang w:val="en-US"/>
        </w:rPr>
        <w:t>dipakai</w:t>
      </w:r>
      <w:proofErr w:type="spellEnd"/>
      <w:r>
        <w:rPr>
          <w:rFonts w:ascii="Century Gothic" w:hAnsi="Century Gothic" w:cs="Arial"/>
          <w:bCs/>
          <w:sz w:val="20"/>
          <w:szCs w:val="20"/>
          <w:lang w:val="en-US"/>
        </w:rPr>
        <w:t xml:space="preserve"> untuk </w:t>
      </w:r>
      <w:proofErr w:type="spellStart"/>
      <w:r>
        <w:rPr>
          <w:rFonts w:ascii="Century Gothic" w:hAnsi="Century Gothic" w:cs="Arial"/>
          <w:bCs/>
          <w:sz w:val="20"/>
          <w:szCs w:val="20"/>
          <w:lang w:val="en-US"/>
        </w:rPr>
        <w:t>mewawancarai</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nelayan</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pancing</w:t>
      </w:r>
      <w:proofErr w:type="spellEnd"/>
      <w:r>
        <w:rPr>
          <w:rFonts w:ascii="Century Gothic" w:hAnsi="Century Gothic" w:cs="Arial"/>
          <w:bCs/>
          <w:sz w:val="20"/>
          <w:szCs w:val="20"/>
          <w:lang w:val="en-US"/>
        </w:rPr>
        <w:t xml:space="preserve"> </w:t>
      </w:r>
      <w:proofErr w:type="spellStart"/>
      <w:r>
        <w:rPr>
          <w:rFonts w:ascii="Century Gothic" w:hAnsi="Century Gothic" w:cs="Arial"/>
          <w:bCs/>
          <w:sz w:val="20"/>
          <w:szCs w:val="20"/>
          <w:lang w:val="en-US"/>
        </w:rPr>
        <w:t>tonda</w:t>
      </w:r>
      <w:proofErr w:type="spellEnd"/>
      <w:r>
        <w:rPr>
          <w:rFonts w:ascii="Century Gothic" w:hAnsi="Century Gothic" w:cs="Arial"/>
          <w:bCs/>
          <w:sz w:val="20"/>
          <w:szCs w:val="20"/>
          <w:lang w:val="en-US"/>
        </w:rPr>
        <w:t xml:space="preserve">. </w:t>
      </w:r>
    </w:p>
    <w:p w14:paraId="3F1A4B42" w14:textId="77777777" w:rsidR="00113253" w:rsidRDefault="00F850E2" w:rsidP="00113253">
      <w:pPr>
        <w:autoSpaceDE w:val="0"/>
        <w:autoSpaceDN w:val="0"/>
        <w:adjustRightInd w:val="0"/>
        <w:spacing w:after="0" w:line="240" w:lineRule="auto"/>
        <w:ind w:firstLine="720"/>
        <w:jc w:val="both"/>
        <w:rPr>
          <w:rFonts w:ascii="Century Gothic" w:hAnsi="Century Gothic" w:cs="Arial"/>
          <w:bCs/>
          <w:sz w:val="20"/>
          <w:szCs w:val="20"/>
          <w:lang w:val="en-US"/>
        </w:rPr>
      </w:pPr>
      <w:r w:rsidRPr="00C460CD">
        <w:rPr>
          <w:rFonts w:ascii="Century Gothic" w:hAnsi="Century Gothic" w:cs="Times New Roman"/>
          <w:sz w:val="20"/>
          <w:szCs w:val="20"/>
        </w:rPr>
        <w:t xml:space="preserve">Metode yang digunakan dalam </w:t>
      </w:r>
      <w:proofErr w:type="spellStart"/>
      <w:r w:rsidR="003F1120">
        <w:rPr>
          <w:rFonts w:ascii="Century Gothic" w:hAnsi="Century Gothic" w:cs="Times New Roman"/>
          <w:sz w:val="20"/>
          <w:szCs w:val="20"/>
          <w:lang w:val="en-US"/>
        </w:rPr>
        <w:t>penelitian</w:t>
      </w:r>
      <w:proofErr w:type="spellEnd"/>
      <w:r w:rsidRPr="00C460CD">
        <w:rPr>
          <w:rFonts w:ascii="Century Gothic" w:hAnsi="Century Gothic" w:cs="Times New Roman"/>
          <w:sz w:val="20"/>
          <w:szCs w:val="20"/>
        </w:rPr>
        <w:t xml:space="preserve"> ini adalah </w:t>
      </w:r>
      <w:r w:rsidR="00C460CD" w:rsidRPr="00C460CD">
        <w:rPr>
          <w:rFonts w:ascii="Century Gothic" w:hAnsi="Century Gothic" w:cs="Times New Roman"/>
          <w:sz w:val="20"/>
          <w:szCs w:val="20"/>
          <w:lang w:val="en-US"/>
        </w:rPr>
        <w:t>m</w:t>
      </w:r>
      <w:r w:rsidRPr="00C460CD">
        <w:rPr>
          <w:rFonts w:ascii="Century Gothic" w:hAnsi="Century Gothic" w:cs="Times New Roman"/>
          <w:sz w:val="20"/>
          <w:szCs w:val="20"/>
        </w:rPr>
        <w:t xml:space="preserve">etode </w:t>
      </w:r>
      <w:r w:rsidR="00C460CD" w:rsidRPr="00C460CD">
        <w:rPr>
          <w:rFonts w:ascii="Century Gothic" w:hAnsi="Century Gothic" w:cs="Times New Roman"/>
          <w:i/>
          <w:sz w:val="20"/>
          <w:szCs w:val="20"/>
        </w:rPr>
        <w:t>frame survey</w:t>
      </w:r>
      <w:r w:rsidR="00C460CD" w:rsidRPr="00C460CD">
        <w:rPr>
          <w:rFonts w:ascii="Century Gothic" w:hAnsi="Century Gothic" w:cs="Times New Roman"/>
          <w:sz w:val="20"/>
          <w:szCs w:val="20"/>
          <w:lang w:val="en-US"/>
        </w:rPr>
        <w:t xml:space="preserve">. </w:t>
      </w:r>
      <w:r w:rsidRPr="00C460CD">
        <w:rPr>
          <w:rFonts w:ascii="Century Gothic" w:hAnsi="Century Gothic" w:cs="Times New Roman"/>
          <w:sz w:val="20"/>
          <w:szCs w:val="20"/>
        </w:rPr>
        <w:t xml:space="preserve">Yang menjadi topik pertanyaan dalam metode ini antara lain profile nelayan, upaya penangkapan dan hasil tangkapan. Pertanyaan profile nelayan meliputi umur nelayan dan lama pengalaman. Pertanyaan upaya penangkapan meliputi trip penangkapan, alat tangkap dan perahu yang digunakan. Pertanyaan mengenai hasil tangkapan meliputi CPUE atau </w:t>
      </w:r>
      <w:r w:rsidRPr="00C460CD">
        <w:rPr>
          <w:rFonts w:ascii="Century Gothic" w:hAnsi="Century Gothic" w:cs="Times New Roman"/>
          <w:i/>
          <w:sz w:val="20"/>
          <w:szCs w:val="20"/>
        </w:rPr>
        <w:t xml:space="preserve">catch per unit effort </w:t>
      </w:r>
      <w:r w:rsidRPr="00C460CD">
        <w:rPr>
          <w:rFonts w:ascii="Century Gothic" w:hAnsi="Century Gothic" w:cs="Times New Roman"/>
          <w:sz w:val="20"/>
          <w:szCs w:val="20"/>
        </w:rPr>
        <w:t xml:space="preserve">(kg/trip penangkapan), ukuran ikan dengan kategori kecil, sedang dan besar ukura  ikan di sesusaikan dengan jenis ikan yang tertangakap. Nelayan diminta untuk mengingat perubahan hasil tangkapan mereka per jenis ikan seputar tahun 2010, 2015 dan 2018.semua pertanyaan tidak dianalisis karena dapat berfungsi sebagai informasi penujangan jika diperlukan </w:t>
      </w:r>
    </w:p>
    <w:p w14:paraId="31F4E6BD" w14:textId="47D7DBDB" w:rsidR="00F850E2" w:rsidRPr="00113253" w:rsidRDefault="00F850E2" w:rsidP="00113253">
      <w:pPr>
        <w:autoSpaceDE w:val="0"/>
        <w:autoSpaceDN w:val="0"/>
        <w:adjustRightInd w:val="0"/>
        <w:spacing w:after="0" w:line="240" w:lineRule="auto"/>
        <w:ind w:firstLine="720"/>
        <w:jc w:val="both"/>
        <w:rPr>
          <w:rFonts w:ascii="Century Gothic" w:hAnsi="Century Gothic" w:cs="Arial"/>
          <w:bCs/>
          <w:sz w:val="20"/>
          <w:szCs w:val="20"/>
          <w:lang w:val="en-US"/>
        </w:rPr>
      </w:pPr>
      <w:r w:rsidRPr="00C460CD">
        <w:rPr>
          <w:rFonts w:ascii="Century Gothic" w:hAnsi="Century Gothic" w:cs="Times New Roman"/>
          <w:sz w:val="20"/>
          <w:szCs w:val="20"/>
        </w:rPr>
        <w:t>Responden yang diwawancarai oleh peneliti merupakan nelayan pancing tonda yang tinggal di Dusun Kamiri Negeri Laha. Di Dusun Kamiri tersebut hanya terdapat 5 orang yang bermata pecarian</w:t>
      </w:r>
      <w:r w:rsidR="003F1120">
        <w:rPr>
          <w:rFonts w:ascii="Century Gothic" w:hAnsi="Century Gothic" w:cs="Times New Roman"/>
          <w:sz w:val="20"/>
          <w:szCs w:val="20"/>
        </w:rPr>
        <w:t xml:space="preserve"> sebagai nelayan pancing tonda.</w:t>
      </w:r>
      <w:r w:rsidRPr="00C460CD">
        <w:rPr>
          <w:rFonts w:ascii="Century Gothic" w:hAnsi="Century Gothic" w:cs="Times New Roman"/>
          <w:sz w:val="20"/>
          <w:szCs w:val="20"/>
        </w:rPr>
        <w:t xml:space="preserve"> Dalam proses wawacara nelayan merespon dengan sangat baik dalam memberikan tangapan dan informasi yang dibutuhkan. Umur nelayan pancing tonda sebagai berikut (Tabel </w:t>
      </w:r>
      <w:r w:rsidR="00113253">
        <w:rPr>
          <w:rFonts w:ascii="Century Gothic" w:hAnsi="Century Gothic" w:cs="Times New Roman"/>
          <w:sz w:val="20"/>
          <w:szCs w:val="20"/>
          <w:lang w:val="en-US"/>
        </w:rPr>
        <w:t>1</w:t>
      </w:r>
      <w:r w:rsidRPr="00C460CD">
        <w:rPr>
          <w:rFonts w:ascii="Century Gothic" w:hAnsi="Century Gothic" w:cs="Times New Roman"/>
          <w:sz w:val="20"/>
          <w:szCs w:val="20"/>
        </w:rPr>
        <w:t>):</w:t>
      </w:r>
    </w:p>
    <w:p w14:paraId="1B44AEE3" w14:textId="035DAE99" w:rsidR="00F850E2" w:rsidRPr="00C460CD" w:rsidRDefault="00F850E2" w:rsidP="00F850E2">
      <w:pPr>
        <w:spacing w:before="240" w:line="240" w:lineRule="auto"/>
        <w:jc w:val="center"/>
        <w:rPr>
          <w:rFonts w:ascii="Century Gothic" w:hAnsi="Century Gothic" w:cs="Times New Roman"/>
          <w:b/>
          <w:sz w:val="20"/>
          <w:szCs w:val="20"/>
        </w:rPr>
      </w:pPr>
      <w:r w:rsidRPr="00C460CD">
        <w:rPr>
          <w:rFonts w:ascii="Century Gothic" w:hAnsi="Century Gothic" w:cs="Times New Roman"/>
          <w:b/>
          <w:sz w:val="20"/>
          <w:szCs w:val="20"/>
        </w:rPr>
        <w:t xml:space="preserve">Tabel </w:t>
      </w:r>
      <w:r w:rsidR="00C460CD" w:rsidRPr="00C460CD">
        <w:rPr>
          <w:rFonts w:ascii="Century Gothic" w:hAnsi="Century Gothic" w:cs="Times New Roman"/>
          <w:b/>
          <w:sz w:val="20"/>
          <w:szCs w:val="20"/>
          <w:lang w:val="en-US"/>
        </w:rPr>
        <w:t>1</w:t>
      </w:r>
      <w:r w:rsidRPr="00C460CD">
        <w:rPr>
          <w:rFonts w:ascii="Century Gothic" w:hAnsi="Century Gothic" w:cs="Times New Roman"/>
          <w:b/>
          <w:sz w:val="20"/>
          <w:szCs w:val="20"/>
        </w:rPr>
        <w:t>. Umur Nelayan Pancing Tonda di Dusun Kamiri Negeri Laha</w:t>
      </w:r>
    </w:p>
    <w:tbl>
      <w:tblPr>
        <w:tblW w:w="4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43"/>
        <w:gridCol w:w="1543"/>
      </w:tblGrid>
      <w:tr w:rsidR="00F850E2" w:rsidRPr="00C460CD" w14:paraId="1717AB02" w14:textId="77777777" w:rsidTr="009E366D">
        <w:trPr>
          <w:trHeight w:val="327"/>
          <w:tblHeader/>
          <w:jc w:val="center"/>
        </w:trPr>
        <w:tc>
          <w:tcPr>
            <w:tcW w:w="515" w:type="dxa"/>
            <w:shd w:val="clear" w:color="auto" w:fill="BDD6EE" w:themeFill="accent1" w:themeFillTint="66"/>
            <w:noWrap/>
            <w:vAlign w:val="center"/>
            <w:hideMark/>
          </w:tcPr>
          <w:p w14:paraId="34F60638"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No</w:t>
            </w:r>
          </w:p>
        </w:tc>
        <w:tc>
          <w:tcPr>
            <w:tcW w:w="2143" w:type="dxa"/>
            <w:shd w:val="clear" w:color="auto" w:fill="BDD6EE" w:themeFill="accent1" w:themeFillTint="66"/>
            <w:noWrap/>
            <w:vAlign w:val="center"/>
            <w:hideMark/>
          </w:tcPr>
          <w:p w14:paraId="5D595E52"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Nelayan</w:t>
            </w:r>
          </w:p>
        </w:tc>
        <w:tc>
          <w:tcPr>
            <w:tcW w:w="1543" w:type="dxa"/>
            <w:shd w:val="clear" w:color="auto" w:fill="BDD6EE" w:themeFill="accent1" w:themeFillTint="66"/>
            <w:noWrap/>
            <w:vAlign w:val="center"/>
            <w:hideMark/>
          </w:tcPr>
          <w:p w14:paraId="488450AC"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Umur (thn)</w:t>
            </w:r>
          </w:p>
        </w:tc>
      </w:tr>
      <w:tr w:rsidR="00F850E2" w:rsidRPr="00C460CD" w14:paraId="27E10342" w14:textId="77777777" w:rsidTr="00512877">
        <w:trPr>
          <w:trHeight w:val="327"/>
          <w:jc w:val="center"/>
        </w:trPr>
        <w:tc>
          <w:tcPr>
            <w:tcW w:w="515" w:type="dxa"/>
            <w:shd w:val="clear" w:color="auto" w:fill="auto"/>
            <w:noWrap/>
            <w:vAlign w:val="center"/>
            <w:hideMark/>
          </w:tcPr>
          <w:p w14:paraId="02081B03"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1</w:t>
            </w:r>
          </w:p>
        </w:tc>
        <w:tc>
          <w:tcPr>
            <w:tcW w:w="2143" w:type="dxa"/>
            <w:shd w:val="clear" w:color="auto" w:fill="auto"/>
            <w:noWrap/>
            <w:vAlign w:val="center"/>
            <w:hideMark/>
          </w:tcPr>
          <w:p w14:paraId="0C00E6CF"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A</w:t>
            </w:r>
          </w:p>
        </w:tc>
        <w:tc>
          <w:tcPr>
            <w:tcW w:w="1543" w:type="dxa"/>
            <w:shd w:val="clear" w:color="auto" w:fill="auto"/>
            <w:noWrap/>
            <w:vAlign w:val="center"/>
            <w:hideMark/>
          </w:tcPr>
          <w:p w14:paraId="19A346D4"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42</w:t>
            </w:r>
          </w:p>
        </w:tc>
      </w:tr>
      <w:tr w:rsidR="00F850E2" w:rsidRPr="00C460CD" w14:paraId="6B471A5F" w14:textId="77777777" w:rsidTr="00512877">
        <w:trPr>
          <w:trHeight w:val="327"/>
          <w:jc w:val="center"/>
        </w:trPr>
        <w:tc>
          <w:tcPr>
            <w:tcW w:w="515" w:type="dxa"/>
            <w:shd w:val="clear" w:color="auto" w:fill="auto"/>
            <w:noWrap/>
            <w:vAlign w:val="center"/>
            <w:hideMark/>
          </w:tcPr>
          <w:p w14:paraId="7E46B3CE"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2</w:t>
            </w:r>
          </w:p>
        </w:tc>
        <w:tc>
          <w:tcPr>
            <w:tcW w:w="2143" w:type="dxa"/>
            <w:shd w:val="clear" w:color="auto" w:fill="auto"/>
            <w:noWrap/>
            <w:vAlign w:val="center"/>
            <w:hideMark/>
          </w:tcPr>
          <w:p w14:paraId="796CF090"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B</w:t>
            </w:r>
          </w:p>
        </w:tc>
        <w:tc>
          <w:tcPr>
            <w:tcW w:w="1543" w:type="dxa"/>
            <w:shd w:val="clear" w:color="auto" w:fill="auto"/>
            <w:noWrap/>
            <w:vAlign w:val="center"/>
            <w:hideMark/>
          </w:tcPr>
          <w:p w14:paraId="6355BD2C"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54</w:t>
            </w:r>
          </w:p>
        </w:tc>
      </w:tr>
      <w:tr w:rsidR="00F850E2" w:rsidRPr="00C460CD" w14:paraId="35470DBF" w14:textId="77777777" w:rsidTr="00512877">
        <w:trPr>
          <w:trHeight w:val="327"/>
          <w:jc w:val="center"/>
        </w:trPr>
        <w:tc>
          <w:tcPr>
            <w:tcW w:w="515" w:type="dxa"/>
            <w:shd w:val="clear" w:color="auto" w:fill="auto"/>
            <w:noWrap/>
            <w:vAlign w:val="center"/>
            <w:hideMark/>
          </w:tcPr>
          <w:p w14:paraId="21CBA31A"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3</w:t>
            </w:r>
          </w:p>
        </w:tc>
        <w:tc>
          <w:tcPr>
            <w:tcW w:w="2143" w:type="dxa"/>
            <w:shd w:val="clear" w:color="auto" w:fill="auto"/>
            <w:noWrap/>
            <w:vAlign w:val="center"/>
            <w:hideMark/>
          </w:tcPr>
          <w:p w14:paraId="1C3CE833"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C</w:t>
            </w:r>
          </w:p>
        </w:tc>
        <w:tc>
          <w:tcPr>
            <w:tcW w:w="1543" w:type="dxa"/>
            <w:shd w:val="clear" w:color="auto" w:fill="auto"/>
            <w:noWrap/>
            <w:vAlign w:val="center"/>
            <w:hideMark/>
          </w:tcPr>
          <w:p w14:paraId="67A4B881"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50</w:t>
            </w:r>
          </w:p>
        </w:tc>
      </w:tr>
      <w:tr w:rsidR="00F850E2" w:rsidRPr="00C460CD" w14:paraId="32925F57" w14:textId="77777777" w:rsidTr="00512877">
        <w:trPr>
          <w:trHeight w:val="327"/>
          <w:jc w:val="center"/>
        </w:trPr>
        <w:tc>
          <w:tcPr>
            <w:tcW w:w="515" w:type="dxa"/>
            <w:shd w:val="clear" w:color="auto" w:fill="auto"/>
            <w:noWrap/>
            <w:vAlign w:val="center"/>
            <w:hideMark/>
          </w:tcPr>
          <w:p w14:paraId="01E72CE9"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w:t>
            </w:r>
          </w:p>
        </w:tc>
        <w:tc>
          <w:tcPr>
            <w:tcW w:w="2143" w:type="dxa"/>
            <w:shd w:val="clear" w:color="auto" w:fill="auto"/>
            <w:noWrap/>
            <w:vAlign w:val="center"/>
            <w:hideMark/>
          </w:tcPr>
          <w:p w14:paraId="1CB295ED"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D</w:t>
            </w:r>
          </w:p>
        </w:tc>
        <w:tc>
          <w:tcPr>
            <w:tcW w:w="1543" w:type="dxa"/>
            <w:shd w:val="clear" w:color="auto" w:fill="auto"/>
            <w:noWrap/>
            <w:vAlign w:val="center"/>
            <w:hideMark/>
          </w:tcPr>
          <w:p w14:paraId="0A2E702F"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53</w:t>
            </w:r>
          </w:p>
        </w:tc>
      </w:tr>
      <w:tr w:rsidR="00F850E2" w:rsidRPr="00C460CD" w14:paraId="62F082FA" w14:textId="77777777" w:rsidTr="00512877">
        <w:trPr>
          <w:trHeight w:val="327"/>
          <w:jc w:val="center"/>
        </w:trPr>
        <w:tc>
          <w:tcPr>
            <w:tcW w:w="515" w:type="dxa"/>
            <w:shd w:val="clear" w:color="auto" w:fill="auto"/>
            <w:noWrap/>
            <w:vAlign w:val="center"/>
            <w:hideMark/>
          </w:tcPr>
          <w:p w14:paraId="34606326"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w:t>
            </w:r>
          </w:p>
        </w:tc>
        <w:tc>
          <w:tcPr>
            <w:tcW w:w="2143" w:type="dxa"/>
            <w:shd w:val="clear" w:color="auto" w:fill="auto"/>
            <w:noWrap/>
            <w:vAlign w:val="center"/>
            <w:hideMark/>
          </w:tcPr>
          <w:p w14:paraId="70C87AC6"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E</w:t>
            </w:r>
          </w:p>
        </w:tc>
        <w:tc>
          <w:tcPr>
            <w:tcW w:w="1543" w:type="dxa"/>
            <w:shd w:val="clear" w:color="auto" w:fill="auto"/>
            <w:noWrap/>
            <w:vAlign w:val="center"/>
            <w:hideMark/>
          </w:tcPr>
          <w:p w14:paraId="561AF331" w14:textId="77777777" w:rsidR="00F850E2" w:rsidRPr="00C460CD" w:rsidRDefault="00F850E2" w:rsidP="00512877">
            <w:pPr>
              <w:spacing w:after="0" w:line="360" w:lineRule="auto"/>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46</w:t>
            </w:r>
          </w:p>
        </w:tc>
      </w:tr>
    </w:tbl>
    <w:p w14:paraId="3FDDAB67" w14:textId="7D5DA695" w:rsidR="00F850E2" w:rsidRPr="00CD73E7" w:rsidRDefault="00F850E2" w:rsidP="00F850E2">
      <w:pPr>
        <w:spacing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96EF2CA" w14:textId="615E4D65" w:rsidR="00F850E2" w:rsidRDefault="00F850E2" w:rsidP="00C460CD">
      <w:pPr>
        <w:spacing w:before="240" w:line="240" w:lineRule="auto"/>
        <w:ind w:firstLine="567"/>
        <w:jc w:val="both"/>
        <w:rPr>
          <w:rFonts w:ascii="Century Gothic" w:hAnsi="Century Gothic" w:cs="Times New Roman"/>
          <w:sz w:val="20"/>
          <w:szCs w:val="20"/>
          <w:lang w:val="en-US"/>
        </w:rPr>
      </w:pPr>
      <w:r w:rsidRPr="00C460CD">
        <w:rPr>
          <w:rFonts w:ascii="Century Gothic" w:hAnsi="Century Gothic" w:cs="Times New Roman"/>
          <w:sz w:val="20"/>
          <w:szCs w:val="20"/>
        </w:rPr>
        <w:lastRenderedPageBreak/>
        <w:t xml:space="preserve">Semua informasi hasil wawancara ditabulasi dengan menggunakan program Excel. Setiap kolom berisikan jawaban pertanyaan. </w:t>
      </w:r>
      <w:proofErr w:type="spellStart"/>
      <w:r w:rsidR="003F1120">
        <w:rPr>
          <w:rFonts w:ascii="Century Gothic" w:hAnsi="Century Gothic" w:cs="Times New Roman"/>
          <w:sz w:val="20"/>
          <w:szCs w:val="20"/>
          <w:lang w:val="en-US"/>
        </w:rPr>
        <w:t>Berkaitan</w:t>
      </w:r>
      <w:proofErr w:type="spellEnd"/>
      <w:r w:rsidR="003F1120">
        <w:rPr>
          <w:rFonts w:ascii="Century Gothic" w:hAnsi="Century Gothic" w:cs="Times New Roman"/>
          <w:sz w:val="20"/>
          <w:szCs w:val="20"/>
          <w:lang w:val="en-US"/>
        </w:rPr>
        <w:t xml:space="preserve"> dengan ukuran ikan </w:t>
      </w:r>
      <w:proofErr w:type="spellStart"/>
      <w:r w:rsidR="003F1120">
        <w:rPr>
          <w:rFonts w:ascii="Century Gothic" w:hAnsi="Century Gothic" w:cs="Times New Roman"/>
          <w:sz w:val="20"/>
          <w:szCs w:val="20"/>
          <w:lang w:val="en-US"/>
        </w:rPr>
        <w:t>dan</w:t>
      </w:r>
      <w:proofErr w:type="spellEnd"/>
      <w:r w:rsidR="003F1120">
        <w:rPr>
          <w:rFonts w:ascii="Century Gothic" w:hAnsi="Century Gothic" w:cs="Times New Roman"/>
          <w:sz w:val="20"/>
          <w:szCs w:val="20"/>
          <w:lang w:val="en-US"/>
        </w:rPr>
        <w:t xml:space="preserve"> </w:t>
      </w:r>
      <w:proofErr w:type="spellStart"/>
      <w:r w:rsidR="003F1120">
        <w:rPr>
          <w:rFonts w:ascii="Century Gothic" w:hAnsi="Century Gothic" w:cs="Times New Roman"/>
          <w:sz w:val="20"/>
          <w:szCs w:val="20"/>
          <w:lang w:val="en-US"/>
        </w:rPr>
        <w:t>kemunculan</w:t>
      </w:r>
      <w:proofErr w:type="spellEnd"/>
      <w:r w:rsidR="003F1120">
        <w:rPr>
          <w:rFonts w:ascii="Century Gothic" w:hAnsi="Century Gothic" w:cs="Times New Roman"/>
          <w:sz w:val="20"/>
          <w:szCs w:val="20"/>
          <w:lang w:val="en-US"/>
        </w:rPr>
        <w:t xml:space="preserve"> ukuran, </w:t>
      </w:r>
      <w:proofErr w:type="spellStart"/>
      <w:r w:rsidR="003F1120">
        <w:rPr>
          <w:rFonts w:ascii="Century Gothic" w:hAnsi="Century Gothic" w:cs="Times New Roman"/>
          <w:sz w:val="20"/>
          <w:szCs w:val="20"/>
          <w:lang w:val="en-US"/>
        </w:rPr>
        <w:t>digunakan</w:t>
      </w:r>
      <w:proofErr w:type="spellEnd"/>
      <w:r w:rsidR="003F1120">
        <w:rPr>
          <w:rFonts w:ascii="Century Gothic" w:hAnsi="Century Gothic" w:cs="Times New Roman"/>
          <w:sz w:val="20"/>
          <w:szCs w:val="20"/>
          <w:lang w:val="en-US"/>
        </w:rPr>
        <w:t xml:space="preserve"> </w:t>
      </w:r>
      <w:r w:rsidR="00504665">
        <w:rPr>
          <w:rFonts w:ascii="Century Gothic" w:hAnsi="Century Gothic" w:cs="Times New Roman"/>
          <w:sz w:val="20"/>
          <w:szCs w:val="20"/>
          <w:lang w:val="en-US"/>
        </w:rPr>
        <w:t>variable interval</w:t>
      </w:r>
      <w:r w:rsidR="003F1120">
        <w:rPr>
          <w:rFonts w:ascii="Century Gothic" w:hAnsi="Century Gothic" w:cs="Times New Roman"/>
          <w:sz w:val="20"/>
          <w:szCs w:val="20"/>
          <w:lang w:val="en-US"/>
        </w:rPr>
        <w:t xml:space="preserve"> sebagai </w:t>
      </w:r>
      <w:proofErr w:type="spellStart"/>
      <w:r w:rsidR="003F1120">
        <w:rPr>
          <w:rFonts w:ascii="Century Gothic" w:hAnsi="Century Gothic" w:cs="Times New Roman"/>
          <w:sz w:val="20"/>
          <w:szCs w:val="20"/>
          <w:lang w:val="en-US"/>
        </w:rPr>
        <w:t>patokan</w:t>
      </w:r>
      <w:proofErr w:type="spellEnd"/>
      <w:r w:rsidR="003F1120">
        <w:rPr>
          <w:rFonts w:ascii="Century Gothic" w:hAnsi="Century Gothic" w:cs="Times New Roman"/>
          <w:sz w:val="20"/>
          <w:szCs w:val="20"/>
          <w:lang w:val="en-US"/>
        </w:rPr>
        <w:t xml:space="preserve"> (</w:t>
      </w:r>
      <w:proofErr w:type="spellStart"/>
      <w:r w:rsidR="003F1120">
        <w:rPr>
          <w:rFonts w:ascii="Century Gothic" w:hAnsi="Century Gothic" w:cs="Times New Roman"/>
          <w:sz w:val="20"/>
          <w:szCs w:val="20"/>
          <w:lang w:val="en-US"/>
        </w:rPr>
        <w:t>Tabel</w:t>
      </w:r>
      <w:proofErr w:type="spellEnd"/>
      <w:r w:rsidR="003F1120">
        <w:rPr>
          <w:rFonts w:ascii="Century Gothic" w:hAnsi="Century Gothic" w:cs="Times New Roman"/>
          <w:sz w:val="20"/>
          <w:szCs w:val="20"/>
          <w:lang w:val="en-US"/>
        </w:rPr>
        <w:t xml:space="preserve"> 2):</w:t>
      </w:r>
    </w:p>
    <w:p w14:paraId="7ECD5AF8" w14:textId="2727CDFD" w:rsidR="00504665" w:rsidRPr="00504665" w:rsidRDefault="00504665" w:rsidP="00C460CD">
      <w:pPr>
        <w:spacing w:before="240" w:line="240" w:lineRule="auto"/>
        <w:ind w:firstLine="567"/>
        <w:jc w:val="both"/>
        <w:rPr>
          <w:rFonts w:ascii="Century Gothic" w:hAnsi="Century Gothic" w:cs="Times New Roman"/>
          <w:b/>
          <w:sz w:val="20"/>
          <w:szCs w:val="20"/>
          <w:lang w:val="en-US"/>
        </w:rPr>
      </w:pPr>
      <w:proofErr w:type="spellStart"/>
      <w:r w:rsidRPr="00504665">
        <w:rPr>
          <w:rFonts w:ascii="Century Gothic" w:hAnsi="Century Gothic" w:cs="Times New Roman"/>
          <w:b/>
          <w:sz w:val="20"/>
          <w:szCs w:val="20"/>
          <w:lang w:val="en-US"/>
        </w:rPr>
        <w:t>Tabel</w:t>
      </w:r>
      <w:proofErr w:type="spellEnd"/>
      <w:r w:rsidRPr="00504665">
        <w:rPr>
          <w:rFonts w:ascii="Century Gothic" w:hAnsi="Century Gothic" w:cs="Times New Roman"/>
          <w:b/>
          <w:sz w:val="20"/>
          <w:szCs w:val="20"/>
          <w:lang w:val="en-US"/>
        </w:rPr>
        <w:t xml:space="preserve"> 2. Variable interval yang </w:t>
      </w:r>
      <w:proofErr w:type="spellStart"/>
      <w:r w:rsidRPr="00504665">
        <w:rPr>
          <w:rFonts w:ascii="Century Gothic" w:hAnsi="Century Gothic" w:cs="Times New Roman"/>
          <w:b/>
          <w:sz w:val="20"/>
          <w:szCs w:val="20"/>
          <w:lang w:val="en-US"/>
        </w:rPr>
        <w:t>digunakan</w:t>
      </w:r>
      <w:proofErr w:type="spellEnd"/>
      <w:r w:rsidRPr="00504665">
        <w:rPr>
          <w:rFonts w:ascii="Century Gothic" w:hAnsi="Century Gothic" w:cs="Times New Roman"/>
          <w:b/>
          <w:sz w:val="20"/>
          <w:szCs w:val="20"/>
          <w:lang w:val="en-US"/>
        </w:rPr>
        <w:t xml:space="preserve"> untuk </w:t>
      </w:r>
      <w:proofErr w:type="spellStart"/>
      <w:r w:rsidRPr="00504665">
        <w:rPr>
          <w:rFonts w:ascii="Century Gothic" w:hAnsi="Century Gothic" w:cs="Times New Roman"/>
          <w:b/>
          <w:sz w:val="20"/>
          <w:szCs w:val="20"/>
          <w:lang w:val="en-US"/>
        </w:rPr>
        <w:t>mengestimasi</w:t>
      </w:r>
      <w:proofErr w:type="spellEnd"/>
      <w:r w:rsidRPr="00504665">
        <w:rPr>
          <w:rFonts w:ascii="Century Gothic" w:hAnsi="Century Gothic" w:cs="Times New Roman"/>
          <w:b/>
          <w:sz w:val="20"/>
          <w:szCs w:val="20"/>
          <w:lang w:val="en-US"/>
        </w:rPr>
        <w:t xml:space="preserve"> </w:t>
      </w:r>
      <w:proofErr w:type="spellStart"/>
      <w:r w:rsidRPr="00504665">
        <w:rPr>
          <w:rFonts w:ascii="Century Gothic" w:hAnsi="Century Gothic" w:cs="Times New Roman"/>
          <w:b/>
          <w:sz w:val="20"/>
          <w:szCs w:val="20"/>
          <w:lang w:val="en-US"/>
        </w:rPr>
        <w:t>produktifitas</w:t>
      </w:r>
      <w:proofErr w:type="spellEnd"/>
      <w:r w:rsidRPr="00504665">
        <w:rPr>
          <w:rFonts w:ascii="Century Gothic" w:hAnsi="Century Gothic" w:cs="Times New Roman"/>
          <w:b/>
          <w:sz w:val="20"/>
          <w:szCs w:val="20"/>
          <w:lang w:val="en-US"/>
        </w:rPr>
        <w:t xml:space="preserve"> </w:t>
      </w:r>
      <w:proofErr w:type="spellStart"/>
      <w:r w:rsidRPr="00504665">
        <w:rPr>
          <w:rFonts w:ascii="Century Gothic" w:hAnsi="Century Gothic" w:cs="Times New Roman"/>
          <w:b/>
          <w:sz w:val="20"/>
          <w:szCs w:val="20"/>
          <w:lang w:val="en-US"/>
        </w:rPr>
        <w:t>pancing</w:t>
      </w:r>
      <w:proofErr w:type="spellEnd"/>
      <w:r w:rsidRPr="00504665">
        <w:rPr>
          <w:rFonts w:ascii="Century Gothic" w:hAnsi="Century Gothic" w:cs="Times New Roman"/>
          <w:b/>
          <w:sz w:val="20"/>
          <w:szCs w:val="20"/>
          <w:lang w:val="en-US"/>
        </w:rPr>
        <w:t xml:space="preserve"> </w:t>
      </w:r>
      <w:proofErr w:type="spellStart"/>
      <w:r w:rsidRPr="00504665">
        <w:rPr>
          <w:rFonts w:ascii="Century Gothic" w:hAnsi="Century Gothic" w:cs="Times New Roman"/>
          <w:b/>
          <w:sz w:val="20"/>
          <w:szCs w:val="20"/>
          <w:lang w:val="en-US"/>
        </w:rPr>
        <w:t>tonda</w:t>
      </w:r>
      <w:proofErr w:type="spellEnd"/>
    </w:p>
    <w:tbl>
      <w:tblPr>
        <w:tblStyle w:val="TableGrid"/>
        <w:tblW w:w="0" w:type="auto"/>
        <w:tblInd w:w="1668" w:type="dxa"/>
        <w:tblLook w:val="04A0" w:firstRow="1" w:lastRow="0" w:firstColumn="1" w:lastColumn="0" w:noHBand="0" w:noVBand="1"/>
      </w:tblPr>
      <w:tblGrid>
        <w:gridCol w:w="4009"/>
        <w:gridCol w:w="2651"/>
      </w:tblGrid>
      <w:tr w:rsidR="003F1120" w14:paraId="1A46A3A2" w14:textId="77777777" w:rsidTr="009E366D">
        <w:tc>
          <w:tcPr>
            <w:tcW w:w="4009" w:type="dxa"/>
            <w:shd w:val="clear" w:color="auto" w:fill="BDD6EE" w:themeFill="accent1" w:themeFillTint="66"/>
            <w:vAlign w:val="center"/>
          </w:tcPr>
          <w:p w14:paraId="60AA2881" w14:textId="68B043B7" w:rsidR="003F1120" w:rsidRDefault="003F1120" w:rsidP="009E366D">
            <w:pPr>
              <w:jc w:val="center"/>
              <w:rPr>
                <w:rFonts w:ascii="Century Gothic" w:hAnsi="Century Gothic" w:cs="Times New Roman"/>
                <w:sz w:val="20"/>
                <w:szCs w:val="20"/>
                <w:lang w:val="en-US"/>
              </w:rPr>
            </w:pPr>
            <w:r>
              <w:rPr>
                <w:rFonts w:ascii="Century Gothic" w:hAnsi="Century Gothic" w:cs="Times New Roman"/>
                <w:sz w:val="20"/>
                <w:szCs w:val="20"/>
                <w:lang w:val="en-US"/>
              </w:rPr>
              <w:t>Ukuran Ikan</w:t>
            </w:r>
          </w:p>
        </w:tc>
        <w:tc>
          <w:tcPr>
            <w:tcW w:w="2651" w:type="dxa"/>
            <w:shd w:val="clear" w:color="auto" w:fill="BDD6EE" w:themeFill="accent1" w:themeFillTint="66"/>
            <w:vAlign w:val="center"/>
          </w:tcPr>
          <w:p w14:paraId="7AE0B9D9" w14:textId="22C9B76F" w:rsidR="003F1120" w:rsidRDefault="003F1120" w:rsidP="009E366D">
            <w:pPr>
              <w:jc w:val="center"/>
              <w:rPr>
                <w:rFonts w:ascii="Century Gothic" w:hAnsi="Century Gothic" w:cs="Times New Roman"/>
                <w:sz w:val="20"/>
                <w:szCs w:val="20"/>
                <w:lang w:val="en-US"/>
              </w:rPr>
            </w:pPr>
            <w:proofErr w:type="spellStart"/>
            <w:r>
              <w:rPr>
                <w:rFonts w:ascii="Century Gothic" w:hAnsi="Century Gothic" w:cs="Times New Roman"/>
                <w:sz w:val="20"/>
                <w:szCs w:val="20"/>
                <w:lang w:val="en-US"/>
              </w:rPr>
              <w:t>Kemunculan</w:t>
            </w:r>
            <w:proofErr w:type="spellEnd"/>
          </w:p>
        </w:tc>
      </w:tr>
      <w:tr w:rsidR="003F1120" w14:paraId="022F3927" w14:textId="77777777" w:rsidTr="009E366D">
        <w:tc>
          <w:tcPr>
            <w:tcW w:w="4009" w:type="dxa"/>
          </w:tcPr>
          <w:p w14:paraId="6BFD5410" w14:textId="64AA9923" w:rsidR="003F1120" w:rsidRDefault="003F1120" w:rsidP="00C460CD">
            <w:pPr>
              <w:spacing w:before="240"/>
              <w:jc w:val="both"/>
              <w:rPr>
                <w:rFonts w:ascii="Century Gothic" w:hAnsi="Century Gothic" w:cs="Times New Roman"/>
                <w:sz w:val="20"/>
                <w:szCs w:val="20"/>
                <w:lang w:val="en-US"/>
              </w:rPr>
            </w:pPr>
            <w:r>
              <w:rPr>
                <w:rFonts w:ascii="Century Gothic" w:hAnsi="Century Gothic" w:cs="Times New Roman"/>
                <w:sz w:val="20"/>
                <w:szCs w:val="20"/>
                <w:lang w:val="en-US"/>
              </w:rPr>
              <w:t xml:space="preserve">Besar </w:t>
            </w:r>
            <w:r w:rsidR="00504665">
              <w:rPr>
                <w:rFonts w:ascii="Century Gothic" w:hAnsi="Century Gothic" w:cs="Times New Roman"/>
                <w:sz w:val="20"/>
                <w:szCs w:val="20"/>
                <w:lang w:val="en-US"/>
              </w:rPr>
              <w:t xml:space="preserve">    </w:t>
            </w:r>
            <w:r>
              <w:rPr>
                <w:rFonts w:ascii="Century Gothic" w:hAnsi="Century Gothic" w:cs="Times New Roman"/>
                <w:sz w:val="20"/>
                <w:szCs w:val="20"/>
                <w:lang w:val="en-US"/>
              </w:rPr>
              <w:t>= 75 – 100cm</w:t>
            </w:r>
          </w:p>
          <w:p w14:paraId="3466FC34" w14:textId="5682FE45" w:rsidR="003F1120" w:rsidRDefault="003F1120" w:rsidP="00C460CD">
            <w:pPr>
              <w:spacing w:before="240"/>
              <w:jc w:val="both"/>
              <w:rPr>
                <w:rFonts w:ascii="Century Gothic" w:hAnsi="Century Gothic" w:cs="Times New Roman"/>
                <w:sz w:val="20"/>
                <w:szCs w:val="20"/>
                <w:lang w:val="en-US"/>
              </w:rPr>
            </w:pPr>
            <w:r>
              <w:rPr>
                <w:rFonts w:ascii="Century Gothic" w:hAnsi="Century Gothic" w:cs="Times New Roman"/>
                <w:sz w:val="20"/>
                <w:szCs w:val="20"/>
                <w:lang w:val="en-US"/>
              </w:rPr>
              <w:t>Sedang = 50</w:t>
            </w:r>
            <w:r w:rsidR="00C1417C">
              <w:rPr>
                <w:rFonts w:ascii="Century Gothic" w:hAnsi="Century Gothic" w:cs="Times New Roman"/>
                <w:sz w:val="20"/>
                <w:szCs w:val="20"/>
                <w:lang w:val="en-US"/>
              </w:rPr>
              <w:t xml:space="preserve"> - </w:t>
            </w:r>
            <w:r>
              <w:rPr>
                <w:rFonts w:ascii="Century Gothic" w:hAnsi="Century Gothic" w:cs="Times New Roman"/>
                <w:sz w:val="20"/>
                <w:szCs w:val="20"/>
                <w:lang w:val="en-US"/>
              </w:rPr>
              <w:t>75cm</w:t>
            </w:r>
          </w:p>
          <w:p w14:paraId="2300439D" w14:textId="7FC1C813" w:rsidR="003F1120" w:rsidRDefault="003F1120" w:rsidP="00C460CD">
            <w:pPr>
              <w:spacing w:before="240"/>
              <w:jc w:val="both"/>
              <w:rPr>
                <w:rFonts w:ascii="Century Gothic" w:hAnsi="Century Gothic" w:cs="Times New Roman"/>
                <w:sz w:val="20"/>
                <w:szCs w:val="20"/>
                <w:lang w:val="en-US"/>
              </w:rPr>
            </w:pPr>
            <w:r>
              <w:rPr>
                <w:rFonts w:ascii="Century Gothic" w:hAnsi="Century Gothic" w:cs="Times New Roman"/>
                <w:sz w:val="20"/>
                <w:szCs w:val="20"/>
                <w:lang w:val="en-US"/>
              </w:rPr>
              <w:t>Kecil</w:t>
            </w:r>
            <w:r w:rsidR="00504665">
              <w:rPr>
                <w:rFonts w:ascii="Century Gothic" w:hAnsi="Century Gothic" w:cs="Times New Roman"/>
                <w:sz w:val="20"/>
                <w:szCs w:val="20"/>
                <w:lang w:val="en-US"/>
              </w:rPr>
              <w:t xml:space="preserve">     </w:t>
            </w:r>
            <w:r>
              <w:rPr>
                <w:rFonts w:ascii="Century Gothic" w:hAnsi="Century Gothic" w:cs="Times New Roman"/>
                <w:sz w:val="20"/>
                <w:szCs w:val="20"/>
                <w:lang w:val="en-US"/>
              </w:rPr>
              <w:t xml:space="preserve"> = &lt; 50cm</w:t>
            </w:r>
          </w:p>
        </w:tc>
        <w:tc>
          <w:tcPr>
            <w:tcW w:w="2651" w:type="dxa"/>
          </w:tcPr>
          <w:p w14:paraId="79CC0BEE" w14:textId="48258FF1" w:rsidR="003F1120" w:rsidRDefault="00504665" w:rsidP="00C460CD">
            <w:pPr>
              <w:spacing w:before="240"/>
              <w:jc w:val="both"/>
              <w:rPr>
                <w:rFonts w:ascii="Century Gothic" w:hAnsi="Century Gothic" w:cs="Times New Roman"/>
                <w:sz w:val="20"/>
                <w:szCs w:val="20"/>
                <w:lang w:val="en-US"/>
              </w:rPr>
            </w:pPr>
            <w:proofErr w:type="spellStart"/>
            <w:r>
              <w:rPr>
                <w:rFonts w:ascii="Century Gothic" w:hAnsi="Century Gothic" w:cs="Times New Roman"/>
                <w:sz w:val="20"/>
                <w:szCs w:val="20"/>
                <w:lang w:val="en-US"/>
              </w:rPr>
              <w:t>Jarang</w:t>
            </w:r>
            <w:proofErr w:type="spellEnd"/>
            <w:r>
              <w:rPr>
                <w:rFonts w:ascii="Century Gothic" w:hAnsi="Century Gothic" w:cs="Times New Roman"/>
                <w:sz w:val="20"/>
                <w:szCs w:val="20"/>
                <w:lang w:val="en-US"/>
              </w:rPr>
              <w:t xml:space="preserve">   =  &lt; 5 kali</w:t>
            </w:r>
          </w:p>
          <w:p w14:paraId="2837D3C2" w14:textId="2B229131" w:rsidR="00504665" w:rsidRDefault="00504665" w:rsidP="00C460CD">
            <w:pPr>
              <w:spacing w:before="240"/>
              <w:jc w:val="both"/>
              <w:rPr>
                <w:rFonts w:ascii="Century Gothic" w:hAnsi="Century Gothic" w:cs="Times New Roman"/>
                <w:sz w:val="20"/>
                <w:szCs w:val="20"/>
                <w:lang w:val="en-US"/>
              </w:rPr>
            </w:pPr>
            <w:r>
              <w:rPr>
                <w:rFonts w:ascii="Century Gothic" w:hAnsi="Century Gothic" w:cs="Times New Roman"/>
                <w:sz w:val="20"/>
                <w:szCs w:val="20"/>
                <w:lang w:val="en-US"/>
              </w:rPr>
              <w:t>Biasa      =  5 – 20 kali</w:t>
            </w:r>
          </w:p>
          <w:p w14:paraId="5C2E95A1" w14:textId="6828C2FD" w:rsidR="00504665" w:rsidRDefault="00504665" w:rsidP="00C460CD">
            <w:pPr>
              <w:spacing w:before="240"/>
              <w:jc w:val="both"/>
              <w:rPr>
                <w:rFonts w:ascii="Century Gothic" w:hAnsi="Century Gothic" w:cs="Times New Roman"/>
                <w:sz w:val="20"/>
                <w:szCs w:val="20"/>
                <w:lang w:val="en-US"/>
              </w:rPr>
            </w:pPr>
            <w:r>
              <w:rPr>
                <w:rFonts w:ascii="Century Gothic" w:hAnsi="Century Gothic" w:cs="Times New Roman"/>
                <w:sz w:val="20"/>
                <w:szCs w:val="20"/>
                <w:lang w:val="en-US"/>
              </w:rPr>
              <w:t>Sering    =  &gt; 20 kali</w:t>
            </w:r>
          </w:p>
        </w:tc>
      </w:tr>
    </w:tbl>
    <w:p w14:paraId="50D81972" w14:textId="77777777" w:rsidR="00F850E2" w:rsidRPr="009E366D" w:rsidRDefault="00F850E2" w:rsidP="00C460CD">
      <w:pPr>
        <w:spacing w:before="240" w:line="240" w:lineRule="auto"/>
        <w:jc w:val="both"/>
        <w:rPr>
          <w:rFonts w:ascii="Century Gothic" w:hAnsi="Century Gothic" w:cs="Times New Roman"/>
          <w:sz w:val="20"/>
          <w:szCs w:val="24"/>
        </w:rPr>
      </w:pPr>
      <w:r w:rsidRPr="009E366D">
        <w:rPr>
          <w:rFonts w:ascii="Century Gothic" w:hAnsi="Century Gothic" w:cs="Times New Roman"/>
          <w:sz w:val="20"/>
          <w:szCs w:val="24"/>
        </w:rPr>
        <w:t>Ikan yang berukuran &gt;50 cm dikategorikan sebagai ikan berukuran kecil sedangkan ikan yang berukuran 75-100 cm dikategorikan sebagai ikan besar dan untuk kemunculan ikan dalam satu bulan yang kemunculanya &lt;5 kali dikategorikan jarang sedangkan ikan yang kemunculanya &gt; 20 kali dalam sebulan dikategorikan sering. Khusus untuk ukuran, penghitungan ukuran disesuaikan jenis ikan yang tertangkap.</w:t>
      </w:r>
    </w:p>
    <w:p w14:paraId="1CBF0A0E" w14:textId="404C6180" w:rsidR="009E366D" w:rsidRDefault="009E366D" w:rsidP="00F850E2">
      <w:pPr>
        <w:spacing w:line="480" w:lineRule="auto"/>
        <w:rPr>
          <w:noProof/>
          <w:lang w:eastAsia="id-ID"/>
        </w:rPr>
      </w:pPr>
      <w:r>
        <w:rPr>
          <w:noProof/>
          <w:lang w:val="en-US"/>
        </w:rPr>
        <w:drawing>
          <wp:anchor distT="0" distB="0" distL="114300" distR="114300" simplePos="0" relativeHeight="251657216" behindDoc="0" locked="0" layoutInCell="1" allowOverlap="1" wp14:anchorId="1610F986" wp14:editId="58E4C410">
            <wp:simplePos x="0" y="0"/>
            <wp:positionH relativeFrom="column">
              <wp:posOffset>1436370</wp:posOffset>
            </wp:positionH>
            <wp:positionV relativeFrom="paragraph">
              <wp:posOffset>0</wp:posOffset>
            </wp:positionV>
            <wp:extent cx="3137535" cy="1748155"/>
            <wp:effectExtent l="0" t="0" r="5715" b="4445"/>
            <wp:wrapNone/>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pic:nvPicPr>
                  <pic:blipFill rotWithShape="1">
                    <a:blip r:embed="rId12" cstate="print">
                      <a:extLst>
                        <a:ext uri="{28A0092B-C50C-407E-A947-70E740481C1C}">
                          <a14:useLocalDpi xmlns:a14="http://schemas.microsoft.com/office/drawing/2010/main" val="0"/>
                        </a:ext>
                      </a:extLst>
                    </a:blip>
                    <a:srcRect l="17962" t="21684" r="25804" b="22583"/>
                    <a:stretch/>
                  </pic:blipFill>
                  <pic:spPr bwMode="auto">
                    <a:xfrm>
                      <a:off x="0" y="0"/>
                      <a:ext cx="3137535" cy="1748155"/>
                    </a:xfrm>
                    <a:prstGeom prst="rect">
                      <a:avLst/>
                    </a:prstGeom>
                    <a:ln>
                      <a:noFill/>
                    </a:ln>
                    <a:extLst>
                      <a:ext uri="{53640926-AAD7-44D8-BBD7-CCE9431645EC}">
                        <a14:shadowObscured xmlns:a14="http://schemas.microsoft.com/office/drawing/2010/main"/>
                      </a:ext>
                    </a:extLst>
                  </pic:spPr>
                </pic:pic>
              </a:graphicData>
            </a:graphic>
          </wp:anchor>
        </w:drawing>
      </w:r>
      <w:r w:rsidR="00F850E2">
        <w:rPr>
          <w:noProof/>
          <w:lang w:eastAsia="id-ID"/>
        </w:rPr>
        <w:t xml:space="preserve">                        </w:t>
      </w:r>
    </w:p>
    <w:p w14:paraId="3E827624" w14:textId="7686DE1D" w:rsidR="009E366D" w:rsidRDefault="009E366D" w:rsidP="00F850E2">
      <w:pPr>
        <w:spacing w:line="480" w:lineRule="auto"/>
        <w:rPr>
          <w:noProof/>
          <w:lang w:eastAsia="id-ID"/>
        </w:rPr>
      </w:pPr>
    </w:p>
    <w:p w14:paraId="3014EC3F" w14:textId="206A89B1" w:rsidR="009E366D" w:rsidRDefault="009E366D" w:rsidP="00F850E2">
      <w:pPr>
        <w:spacing w:line="480" w:lineRule="auto"/>
        <w:rPr>
          <w:noProof/>
          <w:lang w:eastAsia="id-ID"/>
        </w:rPr>
      </w:pPr>
    </w:p>
    <w:p w14:paraId="0D5509A7" w14:textId="58B203E6" w:rsidR="00F850E2" w:rsidRDefault="00F850E2" w:rsidP="00F850E2">
      <w:pPr>
        <w:spacing w:line="480" w:lineRule="auto"/>
        <w:rPr>
          <w:rFonts w:ascii="Times New Roman" w:hAnsi="Times New Roman" w:cs="Times New Roman"/>
          <w:b/>
          <w:sz w:val="24"/>
          <w:szCs w:val="24"/>
        </w:rPr>
      </w:pPr>
      <w:r>
        <w:rPr>
          <w:noProof/>
          <w:lang w:eastAsia="id-ID"/>
        </w:rPr>
        <w:t xml:space="preserve">                 </w:t>
      </w:r>
    </w:p>
    <w:p w14:paraId="0705A90A" w14:textId="6674A40C" w:rsidR="00F850E2" w:rsidRPr="00113253" w:rsidRDefault="00F850E2" w:rsidP="00F850E2">
      <w:pPr>
        <w:spacing w:after="0" w:line="240" w:lineRule="auto"/>
        <w:jc w:val="center"/>
        <w:rPr>
          <w:rFonts w:ascii="Century Gothic" w:hAnsi="Century Gothic" w:cs="Times New Roman"/>
          <w:b/>
          <w:sz w:val="20"/>
          <w:szCs w:val="24"/>
        </w:rPr>
      </w:pPr>
      <w:r w:rsidRPr="00113253">
        <w:rPr>
          <w:rFonts w:ascii="Century Gothic" w:hAnsi="Century Gothic" w:cs="Times New Roman"/>
          <w:b/>
          <w:sz w:val="20"/>
          <w:szCs w:val="24"/>
        </w:rPr>
        <w:t xml:space="preserve">Gambar </w:t>
      </w:r>
      <w:r w:rsidR="00C460CD" w:rsidRPr="00113253">
        <w:rPr>
          <w:rFonts w:ascii="Century Gothic" w:hAnsi="Century Gothic" w:cs="Times New Roman"/>
          <w:b/>
          <w:sz w:val="20"/>
          <w:szCs w:val="24"/>
          <w:lang w:val="en-US"/>
        </w:rPr>
        <w:t>1</w:t>
      </w:r>
      <w:r w:rsidRPr="00113253">
        <w:rPr>
          <w:rFonts w:ascii="Century Gothic" w:hAnsi="Century Gothic" w:cs="Times New Roman"/>
          <w:b/>
          <w:sz w:val="20"/>
          <w:szCs w:val="24"/>
        </w:rPr>
        <w:t>. Cara Mengestimasi Hasil Tangkapan</w:t>
      </w:r>
      <w:r w:rsidR="009E366D" w:rsidRPr="00113253">
        <w:rPr>
          <w:rFonts w:ascii="Century Gothic" w:hAnsi="Century Gothic" w:cs="Times New Roman"/>
          <w:b/>
          <w:sz w:val="20"/>
          <w:szCs w:val="24"/>
          <w:lang w:val="en-US"/>
        </w:rPr>
        <w:t xml:space="preserve"> </w:t>
      </w:r>
      <w:r w:rsidRPr="00113253">
        <w:rPr>
          <w:rFonts w:ascii="Century Gothic" w:hAnsi="Century Gothic" w:cs="Times New Roman"/>
          <w:b/>
          <w:sz w:val="20"/>
          <w:szCs w:val="24"/>
        </w:rPr>
        <w:t>(Sumber: FAO 2009)</w:t>
      </w:r>
    </w:p>
    <w:p w14:paraId="7F32A777" w14:textId="77777777" w:rsidR="00F850E2" w:rsidRDefault="00F850E2" w:rsidP="00F850E2">
      <w:pPr>
        <w:rPr>
          <w:rFonts w:ascii="Times New Roman" w:hAnsi="Times New Roman" w:cs="Times New Roman"/>
          <w:sz w:val="24"/>
          <w:szCs w:val="24"/>
        </w:rPr>
      </w:pPr>
    </w:p>
    <w:p w14:paraId="554F8155" w14:textId="77777777" w:rsidR="00F850E2" w:rsidRDefault="00F850E2" w:rsidP="00C460CD">
      <w:pPr>
        <w:spacing w:before="240" w:line="240" w:lineRule="auto"/>
        <w:ind w:firstLine="567"/>
        <w:jc w:val="both"/>
        <w:rPr>
          <w:rFonts w:ascii="Times New Roman" w:hAnsi="Times New Roman" w:cs="Times New Roman"/>
          <w:sz w:val="24"/>
          <w:szCs w:val="24"/>
        </w:rPr>
      </w:pPr>
      <w:r w:rsidRPr="00C460CD">
        <w:rPr>
          <w:rFonts w:ascii="Century Gothic" w:hAnsi="Century Gothic" w:cs="Times New Roman"/>
          <w:sz w:val="20"/>
          <w:szCs w:val="20"/>
        </w:rPr>
        <w:t xml:space="preserve">Untuk menghitung total hasil tangkapan pertahun, digunakan rumus: CPUE * jumlah trip. Hasil tangkapan dikelompokan berdasarkan ukuran dan kemunculan ikan. Ukuran panjang kemudian dikonversi ke berat dengan menggukan rumus </w:t>
      </w:r>
      <m:oMath>
        <m:r>
          <w:rPr>
            <w:rFonts w:ascii="Cambria Math" w:hAnsi="Cambria Math" w:cs="Times New Roman"/>
            <w:sz w:val="20"/>
            <w:szCs w:val="20"/>
          </w:rPr>
          <m:t>W=</m:t>
        </m:r>
        <m:sSup>
          <m:sSupPr>
            <m:ctrlPr>
              <w:rPr>
                <w:rFonts w:ascii="Cambria Math" w:hAnsi="Cambria Math" w:cs="Times New Roman"/>
                <w:sz w:val="20"/>
                <w:szCs w:val="20"/>
              </w:rPr>
            </m:ctrlPr>
          </m:sSupPr>
          <m:e>
            <m:r>
              <w:rPr>
                <w:rFonts w:ascii="Cambria Math" w:hAnsi="Cambria Math" w:cs="Times New Roman"/>
                <w:sz w:val="20"/>
                <w:szCs w:val="20"/>
              </w:rPr>
              <m:t>al</m:t>
            </m:r>
          </m:e>
          <m:sup>
            <m:r>
              <w:rPr>
                <w:rFonts w:ascii="Cambria Math" w:hAnsi="Cambria Math" w:cs="Times New Roman"/>
                <w:sz w:val="20"/>
                <w:szCs w:val="20"/>
              </w:rPr>
              <m:t>b</m:t>
            </m:r>
          </m:sup>
        </m:sSup>
      </m:oMath>
      <w:r w:rsidRPr="00C460CD">
        <w:rPr>
          <w:rFonts w:ascii="Century Gothic" w:hAnsi="Century Gothic" w:cs="Times New Roman"/>
          <w:sz w:val="20"/>
          <w:szCs w:val="20"/>
        </w:rPr>
        <w:t xml:space="preserve"> dengan nilai parameter a dan b di peroleh dari Fishbase.org. ikan hasil tangkapan dalam satuan Loyang ,maka 1 loyang =30 kg.  Berat tangkapan per-trip ( CPUE) di kalikan dengan jumlah trip per tahun yang didapat dari  perkalian jumlah hari perbulan dan jumlah bulan pertahun. Mengingat hasl tangkapan nelayan terdiri dari berbagai jenis kemuclan jenis ikan di gunakan untuk menentukan komposisi hasil tangkapan. jika kemunculan jenis ikan “jarang” maka komposisinya  10%  “biasa“ adalah 30% dan “sering”  adalah 60% .hasil komposisi ini kemudian dikalikan hasil tangkapa</w:t>
      </w:r>
      <w:r>
        <w:rPr>
          <w:rFonts w:ascii="Times New Roman" w:hAnsi="Times New Roman" w:cs="Times New Roman"/>
          <w:sz w:val="24"/>
          <w:szCs w:val="24"/>
        </w:rPr>
        <w:t>.</w:t>
      </w:r>
    </w:p>
    <w:p w14:paraId="174E0853" w14:textId="77777777" w:rsidR="008E6432" w:rsidRPr="00D87229" w:rsidRDefault="008E6432" w:rsidP="00CD5685">
      <w:pPr>
        <w:pStyle w:val="Text"/>
        <w:spacing w:line="240" w:lineRule="auto"/>
        <w:ind w:firstLine="0"/>
        <w:jc w:val="center"/>
        <w:rPr>
          <w:rFonts w:ascii="Century Gothic" w:hAnsi="Century Gothic"/>
          <w:lang w:val="id-ID"/>
        </w:rPr>
      </w:pPr>
    </w:p>
    <w:p w14:paraId="104E5E06" w14:textId="77777777" w:rsidR="00CD5685" w:rsidRPr="00D87229" w:rsidRDefault="00CD5685" w:rsidP="00CD5685">
      <w:pPr>
        <w:rPr>
          <w:rFonts w:ascii="Century Gothic" w:hAnsi="Century Gothic" w:cs="Segoe UI"/>
          <w:b/>
          <w:sz w:val="20"/>
          <w:szCs w:val="20"/>
        </w:rPr>
      </w:pPr>
      <w:r w:rsidRPr="00D87229">
        <w:rPr>
          <w:rFonts w:ascii="Century Gothic" w:hAnsi="Century Gothic" w:cs="Segoe UI"/>
          <w:b/>
          <w:sz w:val="20"/>
          <w:szCs w:val="20"/>
        </w:rPr>
        <w:t>HASIL DAN PEMBAHASAN</w:t>
      </w:r>
    </w:p>
    <w:p w14:paraId="63D21AA5" w14:textId="7D1A5EF4" w:rsidR="00F850E2" w:rsidRPr="00D2420B" w:rsidRDefault="00F850E2" w:rsidP="00C460CD">
      <w:pPr>
        <w:tabs>
          <w:tab w:val="left" w:pos="630"/>
        </w:tabs>
        <w:spacing w:after="0" w:line="240" w:lineRule="auto"/>
        <w:jc w:val="both"/>
        <w:rPr>
          <w:rFonts w:ascii="Century Gothic" w:hAnsi="Century Gothic" w:cs="Times New Roman"/>
          <w:b/>
          <w:i/>
          <w:iCs/>
          <w:sz w:val="20"/>
          <w:szCs w:val="20"/>
        </w:rPr>
      </w:pPr>
      <w:r w:rsidRPr="00D2420B">
        <w:rPr>
          <w:rFonts w:ascii="Century Gothic" w:hAnsi="Century Gothic" w:cs="Times New Roman"/>
          <w:b/>
          <w:i/>
          <w:iCs/>
          <w:sz w:val="20"/>
          <w:szCs w:val="20"/>
        </w:rPr>
        <w:t xml:space="preserve">Profil Nelayan </w:t>
      </w:r>
    </w:p>
    <w:p w14:paraId="0E550F00" w14:textId="77777777" w:rsidR="00F850E2" w:rsidRPr="00C460CD" w:rsidRDefault="00F850E2" w:rsidP="00C460CD">
      <w:pPr>
        <w:autoSpaceDE w:val="0"/>
        <w:autoSpaceDN w:val="0"/>
        <w:adjustRightInd w:val="0"/>
        <w:spacing w:after="0" w:line="240" w:lineRule="auto"/>
        <w:ind w:firstLine="720"/>
        <w:jc w:val="both"/>
        <w:rPr>
          <w:rFonts w:ascii="Century Gothic" w:hAnsi="Century Gothic" w:cs="Times New Roman"/>
          <w:sz w:val="20"/>
          <w:szCs w:val="20"/>
        </w:rPr>
      </w:pPr>
      <w:r w:rsidRPr="00C460CD">
        <w:rPr>
          <w:rFonts w:ascii="Century Gothic" w:hAnsi="Century Gothic" w:cs="Times New Roman"/>
          <w:sz w:val="20"/>
          <w:szCs w:val="20"/>
        </w:rPr>
        <w:t>Nelayan pancing tonda yang berada di Dusun Kamiri Negeri Laha Kota Ambon melakukan penangkapan lebih dari 1 orang (kelompok) yang adanya ABK. Nelayan pancing tonda yang berada pada Dusun Kamiri Negeri Laha Kisaran umur nelayan pancing tonda berbeda-beda berkisar mulai dari umur 30-50 tahun. Aktivitas penangkapan pada nelayan pancing tonda di Dusun Kamiri Negeri Laha dilakukan pada bulan Agustus – September hampir setiap hari disaat musim ikan, tetapi pada bukan musim ikan atau cuaca buruk nelayan hanya melakukan penangkapan selama 10 hari dalam sebulan.</w:t>
      </w:r>
    </w:p>
    <w:p w14:paraId="702D2B6B" w14:textId="14921BE6" w:rsidR="00F850E2" w:rsidRDefault="00F850E2" w:rsidP="00C460CD">
      <w:pPr>
        <w:tabs>
          <w:tab w:val="left" w:pos="720"/>
          <w:tab w:val="left" w:pos="1350"/>
        </w:tabs>
        <w:autoSpaceDE w:val="0"/>
        <w:autoSpaceDN w:val="0"/>
        <w:adjustRightInd w:val="0"/>
        <w:spacing w:after="0" w:line="240" w:lineRule="auto"/>
        <w:ind w:firstLine="810"/>
        <w:jc w:val="both"/>
        <w:rPr>
          <w:rFonts w:ascii="Century Gothic" w:hAnsi="Century Gothic" w:cs="Times New Roman"/>
          <w:sz w:val="20"/>
          <w:szCs w:val="20"/>
        </w:rPr>
      </w:pPr>
      <w:r w:rsidRPr="00C460CD">
        <w:rPr>
          <w:rFonts w:ascii="Century Gothic" w:hAnsi="Century Gothic" w:cs="Times New Roman"/>
          <w:sz w:val="20"/>
          <w:szCs w:val="20"/>
        </w:rPr>
        <w:lastRenderedPageBreak/>
        <w:t>Pengalaman kerja menurut Walangadi (2003) bahwa berpengaruhnya pengalaman kerja nelayan terhadap pendapatan berhubungan dengan lamanya nelayan tersebut dalam usaha penangkapan ikan dilaut, dengan demekian penguasaan terhadap jenis alat tangkap maupun daerah operasi akan menyebabkan semakin tinggi produktivitas hasil tangkapan ikan dilaut. Informasi pengalaman kerja nelayan pancing tonda dilapagan disajikan pada Table 3.</w:t>
      </w:r>
    </w:p>
    <w:p w14:paraId="444506FE" w14:textId="77777777" w:rsidR="00C460CD" w:rsidRPr="00C460CD" w:rsidRDefault="00C460CD" w:rsidP="00C460CD">
      <w:pPr>
        <w:tabs>
          <w:tab w:val="left" w:pos="720"/>
          <w:tab w:val="left" w:pos="1350"/>
        </w:tabs>
        <w:autoSpaceDE w:val="0"/>
        <w:autoSpaceDN w:val="0"/>
        <w:adjustRightInd w:val="0"/>
        <w:spacing w:after="0" w:line="240" w:lineRule="auto"/>
        <w:ind w:firstLine="810"/>
        <w:jc w:val="both"/>
        <w:rPr>
          <w:rFonts w:ascii="Century Gothic" w:hAnsi="Century Gothic" w:cs="Times New Roman"/>
          <w:sz w:val="20"/>
          <w:szCs w:val="20"/>
        </w:rPr>
      </w:pPr>
    </w:p>
    <w:p w14:paraId="0FE79F76" w14:textId="47A52E38" w:rsidR="00F850E2" w:rsidRDefault="00F850E2" w:rsidP="00113253">
      <w:pPr>
        <w:autoSpaceDE w:val="0"/>
        <w:autoSpaceDN w:val="0"/>
        <w:adjustRightInd w:val="0"/>
        <w:spacing w:after="0" w:line="240" w:lineRule="auto"/>
        <w:jc w:val="center"/>
        <w:rPr>
          <w:rFonts w:ascii="Century Gothic" w:hAnsi="Century Gothic" w:cs="Times New Roman"/>
          <w:b/>
          <w:sz w:val="20"/>
          <w:szCs w:val="20"/>
        </w:rPr>
      </w:pPr>
      <w:r w:rsidRPr="00113253">
        <w:rPr>
          <w:rFonts w:ascii="Century Gothic" w:hAnsi="Century Gothic" w:cs="Times New Roman"/>
          <w:b/>
          <w:sz w:val="20"/>
          <w:szCs w:val="20"/>
        </w:rPr>
        <w:t>Tabel 3. Pengalaman Kerja Nelayan Pancing Tonda Dusun Kamiri</w:t>
      </w:r>
    </w:p>
    <w:p w14:paraId="26EAF47C" w14:textId="77777777" w:rsidR="00113253" w:rsidRPr="00113253" w:rsidRDefault="00113253" w:rsidP="00C460CD">
      <w:pPr>
        <w:tabs>
          <w:tab w:val="left" w:pos="720"/>
          <w:tab w:val="left" w:pos="1350"/>
        </w:tabs>
        <w:autoSpaceDE w:val="0"/>
        <w:autoSpaceDN w:val="0"/>
        <w:adjustRightInd w:val="0"/>
        <w:spacing w:after="0" w:line="240" w:lineRule="auto"/>
        <w:ind w:firstLine="810"/>
        <w:jc w:val="center"/>
        <w:rPr>
          <w:rFonts w:ascii="Century Gothic" w:hAnsi="Century Gothic" w:cs="Times New Roman"/>
          <w:b/>
          <w:sz w:val="20"/>
          <w:szCs w:val="20"/>
        </w:rPr>
      </w:pPr>
    </w:p>
    <w:tbl>
      <w:tblPr>
        <w:tblStyle w:val="TableGridLight"/>
        <w:tblW w:w="7275" w:type="dxa"/>
        <w:tblInd w:w="1129" w:type="dxa"/>
        <w:tblLook w:val="04A0" w:firstRow="1" w:lastRow="0" w:firstColumn="1" w:lastColumn="0" w:noHBand="0" w:noVBand="1"/>
      </w:tblPr>
      <w:tblGrid>
        <w:gridCol w:w="495"/>
        <w:gridCol w:w="1780"/>
        <w:gridCol w:w="1260"/>
        <w:gridCol w:w="1940"/>
        <w:gridCol w:w="1800"/>
      </w:tblGrid>
      <w:tr w:rsidR="00F850E2" w:rsidRPr="00C460CD" w14:paraId="1D8E9057" w14:textId="77777777" w:rsidTr="00113253">
        <w:trPr>
          <w:trHeight w:val="300"/>
        </w:trPr>
        <w:tc>
          <w:tcPr>
            <w:tcW w:w="495" w:type="dxa"/>
            <w:shd w:val="clear" w:color="auto" w:fill="BDD6EE" w:themeFill="accent1" w:themeFillTint="66"/>
            <w:noWrap/>
            <w:hideMark/>
          </w:tcPr>
          <w:p w14:paraId="43DD2172" w14:textId="77777777" w:rsidR="00F850E2" w:rsidRPr="009E366D" w:rsidRDefault="00F850E2" w:rsidP="00C460CD">
            <w:pPr>
              <w:rPr>
                <w:rFonts w:ascii="Century Gothic" w:eastAsia="Times New Roman" w:hAnsi="Century Gothic" w:cs="Times New Roman"/>
                <w:b/>
                <w:color w:val="000000"/>
                <w:sz w:val="20"/>
                <w:szCs w:val="20"/>
              </w:rPr>
            </w:pPr>
            <w:r w:rsidRPr="009E366D">
              <w:rPr>
                <w:rFonts w:ascii="Century Gothic" w:eastAsia="Times New Roman" w:hAnsi="Century Gothic" w:cs="Times New Roman"/>
                <w:b/>
                <w:color w:val="000000"/>
                <w:sz w:val="20"/>
                <w:szCs w:val="20"/>
              </w:rPr>
              <w:t>No</w:t>
            </w:r>
          </w:p>
        </w:tc>
        <w:tc>
          <w:tcPr>
            <w:tcW w:w="1780" w:type="dxa"/>
            <w:shd w:val="clear" w:color="auto" w:fill="BDD6EE" w:themeFill="accent1" w:themeFillTint="66"/>
            <w:noWrap/>
            <w:hideMark/>
          </w:tcPr>
          <w:p w14:paraId="1558F95E" w14:textId="7CE02C13" w:rsidR="00F850E2" w:rsidRPr="009E366D" w:rsidRDefault="00F850E2" w:rsidP="00C460CD">
            <w:pPr>
              <w:rPr>
                <w:rFonts w:ascii="Century Gothic" w:eastAsia="Times New Roman" w:hAnsi="Century Gothic" w:cs="Times New Roman"/>
                <w:b/>
                <w:color w:val="000000"/>
                <w:sz w:val="20"/>
                <w:szCs w:val="20"/>
              </w:rPr>
            </w:pPr>
            <w:r w:rsidRPr="009E366D">
              <w:rPr>
                <w:rFonts w:ascii="Century Gothic" w:eastAsia="Times New Roman" w:hAnsi="Century Gothic" w:cs="Times New Roman"/>
                <w:b/>
                <w:color w:val="000000"/>
                <w:sz w:val="20"/>
                <w:szCs w:val="20"/>
              </w:rPr>
              <w:t>Ne</w:t>
            </w:r>
            <w:r w:rsidR="00C460CD" w:rsidRPr="009E366D">
              <w:rPr>
                <w:rFonts w:ascii="Century Gothic" w:eastAsia="Times New Roman" w:hAnsi="Century Gothic" w:cs="Times New Roman"/>
                <w:b/>
                <w:color w:val="000000"/>
                <w:sz w:val="20"/>
                <w:szCs w:val="20"/>
                <w:lang w:val="en-US"/>
              </w:rPr>
              <w:t>la</w:t>
            </w:r>
            <w:r w:rsidRPr="009E366D">
              <w:rPr>
                <w:rFonts w:ascii="Century Gothic" w:eastAsia="Times New Roman" w:hAnsi="Century Gothic" w:cs="Times New Roman"/>
                <w:b/>
                <w:color w:val="000000"/>
                <w:sz w:val="20"/>
                <w:szCs w:val="20"/>
              </w:rPr>
              <w:t>yan</w:t>
            </w:r>
          </w:p>
        </w:tc>
        <w:tc>
          <w:tcPr>
            <w:tcW w:w="1260" w:type="dxa"/>
            <w:shd w:val="clear" w:color="auto" w:fill="BDD6EE" w:themeFill="accent1" w:themeFillTint="66"/>
            <w:noWrap/>
            <w:hideMark/>
          </w:tcPr>
          <w:p w14:paraId="116354A8" w14:textId="77777777" w:rsidR="00F850E2" w:rsidRPr="009E366D" w:rsidRDefault="00F850E2" w:rsidP="00C460CD">
            <w:pPr>
              <w:rPr>
                <w:rFonts w:ascii="Century Gothic" w:eastAsia="Times New Roman" w:hAnsi="Century Gothic" w:cs="Times New Roman"/>
                <w:b/>
                <w:color w:val="000000"/>
                <w:sz w:val="20"/>
                <w:szCs w:val="20"/>
              </w:rPr>
            </w:pPr>
            <w:r w:rsidRPr="009E366D">
              <w:rPr>
                <w:rFonts w:ascii="Century Gothic" w:eastAsia="Times New Roman" w:hAnsi="Century Gothic" w:cs="Times New Roman"/>
                <w:b/>
                <w:color w:val="000000"/>
                <w:sz w:val="20"/>
                <w:szCs w:val="20"/>
              </w:rPr>
              <w:t>Umur (thn)</w:t>
            </w:r>
          </w:p>
        </w:tc>
        <w:tc>
          <w:tcPr>
            <w:tcW w:w="1940" w:type="dxa"/>
            <w:shd w:val="clear" w:color="auto" w:fill="BDD6EE" w:themeFill="accent1" w:themeFillTint="66"/>
            <w:noWrap/>
            <w:hideMark/>
          </w:tcPr>
          <w:p w14:paraId="2AB36BC7" w14:textId="77777777" w:rsidR="00F850E2" w:rsidRPr="009E366D" w:rsidRDefault="00F850E2" w:rsidP="00C460CD">
            <w:pPr>
              <w:jc w:val="center"/>
              <w:rPr>
                <w:rFonts w:ascii="Century Gothic" w:eastAsia="Times New Roman" w:hAnsi="Century Gothic" w:cs="Times New Roman"/>
                <w:b/>
                <w:color w:val="000000"/>
                <w:sz w:val="20"/>
                <w:szCs w:val="20"/>
              </w:rPr>
            </w:pPr>
            <w:r w:rsidRPr="009E366D">
              <w:rPr>
                <w:rFonts w:ascii="Century Gothic" w:eastAsia="Times New Roman" w:hAnsi="Century Gothic" w:cs="Times New Roman"/>
                <w:b/>
                <w:color w:val="000000"/>
                <w:sz w:val="20"/>
                <w:szCs w:val="20"/>
              </w:rPr>
              <w:t>Pengalaman (thn)</w:t>
            </w:r>
          </w:p>
        </w:tc>
        <w:tc>
          <w:tcPr>
            <w:tcW w:w="1800" w:type="dxa"/>
            <w:shd w:val="clear" w:color="auto" w:fill="BDD6EE" w:themeFill="accent1" w:themeFillTint="66"/>
            <w:noWrap/>
            <w:hideMark/>
          </w:tcPr>
          <w:p w14:paraId="403A745B" w14:textId="77777777" w:rsidR="00F850E2" w:rsidRPr="009E366D" w:rsidRDefault="00F850E2" w:rsidP="00C460CD">
            <w:pPr>
              <w:rPr>
                <w:rFonts w:ascii="Century Gothic" w:eastAsia="Times New Roman" w:hAnsi="Century Gothic" w:cs="Times New Roman"/>
                <w:b/>
                <w:color w:val="000000"/>
                <w:sz w:val="20"/>
                <w:szCs w:val="20"/>
              </w:rPr>
            </w:pPr>
            <w:r w:rsidRPr="009E366D">
              <w:rPr>
                <w:rFonts w:ascii="Century Gothic" w:eastAsia="Times New Roman" w:hAnsi="Century Gothic" w:cs="Times New Roman"/>
                <w:b/>
                <w:color w:val="000000"/>
                <w:sz w:val="20"/>
                <w:szCs w:val="20"/>
              </w:rPr>
              <w:t>Pekerjaan lain</w:t>
            </w:r>
          </w:p>
        </w:tc>
      </w:tr>
      <w:tr w:rsidR="00F850E2" w:rsidRPr="00C460CD" w14:paraId="2F46CADB" w14:textId="77777777" w:rsidTr="00113253">
        <w:trPr>
          <w:trHeight w:val="300"/>
        </w:trPr>
        <w:tc>
          <w:tcPr>
            <w:tcW w:w="495" w:type="dxa"/>
            <w:noWrap/>
            <w:hideMark/>
          </w:tcPr>
          <w:p w14:paraId="014425D0" w14:textId="77777777" w:rsidR="00F850E2" w:rsidRPr="00C460CD" w:rsidRDefault="00F850E2" w:rsidP="00C460CD">
            <w:pPr>
              <w:jc w:val="right"/>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1</w:t>
            </w:r>
          </w:p>
        </w:tc>
        <w:tc>
          <w:tcPr>
            <w:tcW w:w="1780" w:type="dxa"/>
            <w:noWrap/>
          </w:tcPr>
          <w:p w14:paraId="2E6B45A0"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A</w:t>
            </w:r>
          </w:p>
        </w:tc>
        <w:tc>
          <w:tcPr>
            <w:tcW w:w="1260" w:type="dxa"/>
            <w:noWrap/>
            <w:hideMark/>
          </w:tcPr>
          <w:p w14:paraId="645AD348"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54</w:t>
            </w:r>
          </w:p>
        </w:tc>
        <w:tc>
          <w:tcPr>
            <w:tcW w:w="1940" w:type="dxa"/>
            <w:noWrap/>
            <w:hideMark/>
          </w:tcPr>
          <w:p w14:paraId="0B68536E"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20</w:t>
            </w:r>
          </w:p>
        </w:tc>
        <w:tc>
          <w:tcPr>
            <w:tcW w:w="1800" w:type="dxa"/>
            <w:noWrap/>
            <w:hideMark/>
          </w:tcPr>
          <w:p w14:paraId="3C554BB9"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Petani</w:t>
            </w:r>
          </w:p>
        </w:tc>
      </w:tr>
      <w:tr w:rsidR="00F850E2" w:rsidRPr="00C460CD" w14:paraId="5CDB3C97" w14:textId="77777777" w:rsidTr="00113253">
        <w:trPr>
          <w:trHeight w:val="300"/>
        </w:trPr>
        <w:tc>
          <w:tcPr>
            <w:tcW w:w="495" w:type="dxa"/>
            <w:noWrap/>
            <w:hideMark/>
          </w:tcPr>
          <w:p w14:paraId="49E0F472" w14:textId="77777777" w:rsidR="00F850E2" w:rsidRPr="00C460CD" w:rsidRDefault="00F850E2" w:rsidP="00C460CD">
            <w:pPr>
              <w:jc w:val="right"/>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2</w:t>
            </w:r>
          </w:p>
        </w:tc>
        <w:tc>
          <w:tcPr>
            <w:tcW w:w="1780" w:type="dxa"/>
            <w:noWrap/>
          </w:tcPr>
          <w:p w14:paraId="560E9ECB"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B</w:t>
            </w:r>
          </w:p>
        </w:tc>
        <w:tc>
          <w:tcPr>
            <w:tcW w:w="1260" w:type="dxa"/>
            <w:noWrap/>
            <w:hideMark/>
          </w:tcPr>
          <w:p w14:paraId="09EEA25F"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53</w:t>
            </w:r>
          </w:p>
        </w:tc>
        <w:tc>
          <w:tcPr>
            <w:tcW w:w="1940" w:type="dxa"/>
            <w:noWrap/>
            <w:hideMark/>
          </w:tcPr>
          <w:p w14:paraId="22D7DB13"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20</w:t>
            </w:r>
          </w:p>
        </w:tc>
        <w:tc>
          <w:tcPr>
            <w:tcW w:w="1800" w:type="dxa"/>
            <w:noWrap/>
            <w:hideMark/>
          </w:tcPr>
          <w:p w14:paraId="4DFC2318"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xml:space="preserve">tidak ada </w:t>
            </w:r>
          </w:p>
        </w:tc>
      </w:tr>
      <w:tr w:rsidR="00F850E2" w:rsidRPr="00C460CD" w14:paraId="78DFEE70" w14:textId="77777777" w:rsidTr="00113253">
        <w:trPr>
          <w:trHeight w:val="300"/>
        </w:trPr>
        <w:tc>
          <w:tcPr>
            <w:tcW w:w="495" w:type="dxa"/>
            <w:noWrap/>
            <w:hideMark/>
          </w:tcPr>
          <w:p w14:paraId="61B043C5" w14:textId="77777777" w:rsidR="00F850E2" w:rsidRPr="00C460CD" w:rsidRDefault="00F850E2" w:rsidP="00C460CD">
            <w:pPr>
              <w:jc w:val="right"/>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3</w:t>
            </w:r>
          </w:p>
        </w:tc>
        <w:tc>
          <w:tcPr>
            <w:tcW w:w="1780" w:type="dxa"/>
            <w:noWrap/>
          </w:tcPr>
          <w:p w14:paraId="4224D161"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C</w:t>
            </w:r>
          </w:p>
        </w:tc>
        <w:tc>
          <w:tcPr>
            <w:tcW w:w="1260" w:type="dxa"/>
            <w:noWrap/>
            <w:hideMark/>
          </w:tcPr>
          <w:p w14:paraId="198156E6"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42</w:t>
            </w:r>
          </w:p>
        </w:tc>
        <w:tc>
          <w:tcPr>
            <w:tcW w:w="1940" w:type="dxa"/>
            <w:noWrap/>
            <w:hideMark/>
          </w:tcPr>
          <w:p w14:paraId="11EF752C"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30</w:t>
            </w:r>
          </w:p>
        </w:tc>
        <w:tc>
          <w:tcPr>
            <w:tcW w:w="1800" w:type="dxa"/>
            <w:noWrap/>
            <w:hideMark/>
          </w:tcPr>
          <w:p w14:paraId="2A6ED4A1"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kuli bagunan</w:t>
            </w:r>
          </w:p>
        </w:tc>
      </w:tr>
      <w:tr w:rsidR="00F850E2" w:rsidRPr="00C460CD" w14:paraId="2A0DAC72" w14:textId="77777777" w:rsidTr="00113253">
        <w:trPr>
          <w:trHeight w:val="300"/>
        </w:trPr>
        <w:tc>
          <w:tcPr>
            <w:tcW w:w="495" w:type="dxa"/>
            <w:noWrap/>
            <w:hideMark/>
          </w:tcPr>
          <w:p w14:paraId="41CB499B" w14:textId="77777777" w:rsidR="00F850E2" w:rsidRPr="00C460CD" w:rsidRDefault="00F850E2" w:rsidP="00C460CD">
            <w:pPr>
              <w:jc w:val="right"/>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w:t>
            </w:r>
          </w:p>
        </w:tc>
        <w:tc>
          <w:tcPr>
            <w:tcW w:w="1780" w:type="dxa"/>
            <w:noWrap/>
          </w:tcPr>
          <w:p w14:paraId="2ED39028"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D</w:t>
            </w:r>
          </w:p>
        </w:tc>
        <w:tc>
          <w:tcPr>
            <w:tcW w:w="1260" w:type="dxa"/>
            <w:noWrap/>
            <w:hideMark/>
          </w:tcPr>
          <w:p w14:paraId="054E2800"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46</w:t>
            </w:r>
          </w:p>
        </w:tc>
        <w:tc>
          <w:tcPr>
            <w:tcW w:w="1940" w:type="dxa"/>
            <w:noWrap/>
            <w:hideMark/>
          </w:tcPr>
          <w:p w14:paraId="226136D5"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30</w:t>
            </w:r>
          </w:p>
        </w:tc>
        <w:tc>
          <w:tcPr>
            <w:tcW w:w="1800" w:type="dxa"/>
            <w:noWrap/>
            <w:hideMark/>
          </w:tcPr>
          <w:p w14:paraId="06815104"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xml:space="preserve">tidak ada </w:t>
            </w:r>
          </w:p>
        </w:tc>
      </w:tr>
      <w:tr w:rsidR="00F850E2" w:rsidRPr="00C460CD" w14:paraId="244D548F" w14:textId="77777777" w:rsidTr="00113253">
        <w:trPr>
          <w:trHeight w:val="300"/>
        </w:trPr>
        <w:tc>
          <w:tcPr>
            <w:tcW w:w="495" w:type="dxa"/>
            <w:noWrap/>
            <w:hideMark/>
          </w:tcPr>
          <w:p w14:paraId="699D4869" w14:textId="77777777" w:rsidR="00F850E2" w:rsidRPr="00C460CD" w:rsidRDefault="00F850E2" w:rsidP="00C460CD">
            <w:pPr>
              <w:jc w:val="right"/>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w:t>
            </w:r>
          </w:p>
        </w:tc>
        <w:tc>
          <w:tcPr>
            <w:tcW w:w="1780" w:type="dxa"/>
            <w:noWrap/>
          </w:tcPr>
          <w:p w14:paraId="51EFCA6C"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E</w:t>
            </w:r>
          </w:p>
        </w:tc>
        <w:tc>
          <w:tcPr>
            <w:tcW w:w="1260" w:type="dxa"/>
            <w:noWrap/>
            <w:hideMark/>
          </w:tcPr>
          <w:p w14:paraId="773568BF"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50</w:t>
            </w:r>
          </w:p>
        </w:tc>
        <w:tc>
          <w:tcPr>
            <w:tcW w:w="1940" w:type="dxa"/>
            <w:noWrap/>
            <w:hideMark/>
          </w:tcPr>
          <w:p w14:paraId="57006D95"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w:t>
            </w:r>
          </w:p>
        </w:tc>
        <w:tc>
          <w:tcPr>
            <w:tcW w:w="1800" w:type="dxa"/>
            <w:noWrap/>
            <w:hideMark/>
          </w:tcPr>
          <w:p w14:paraId="4678D342"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xml:space="preserve">tidak ada </w:t>
            </w:r>
          </w:p>
        </w:tc>
      </w:tr>
      <w:tr w:rsidR="00F850E2" w:rsidRPr="00C460CD" w14:paraId="3149CF24" w14:textId="77777777" w:rsidTr="00113253">
        <w:trPr>
          <w:trHeight w:val="300"/>
        </w:trPr>
        <w:tc>
          <w:tcPr>
            <w:tcW w:w="495" w:type="dxa"/>
            <w:noWrap/>
            <w:hideMark/>
          </w:tcPr>
          <w:p w14:paraId="45B1B3A9"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w:t>
            </w:r>
          </w:p>
        </w:tc>
        <w:tc>
          <w:tcPr>
            <w:tcW w:w="1780" w:type="dxa"/>
            <w:noWrap/>
            <w:hideMark/>
          </w:tcPr>
          <w:p w14:paraId="4D463FB2"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Rata-rata</w:t>
            </w:r>
          </w:p>
        </w:tc>
        <w:tc>
          <w:tcPr>
            <w:tcW w:w="1260" w:type="dxa"/>
            <w:noWrap/>
            <w:hideMark/>
          </w:tcPr>
          <w:p w14:paraId="1B067FAF"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49</w:t>
            </w:r>
          </w:p>
        </w:tc>
        <w:tc>
          <w:tcPr>
            <w:tcW w:w="1940" w:type="dxa"/>
            <w:noWrap/>
            <w:hideMark/>
          </w:tcPr>
          <w:p w14:paraId="635D2541"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21</w:t>
            </w:r>
          </w:p>
        </w:tc>
        <w:tc>
          <w:tcPr>
            <w:tcW w:w="1800" w:type="dxa"/>
            <w:noWrap/>
            <w:hideMark/>
          </w:tcPr>
          <w:p w14:paraId="076B0FCD"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w:t>
            </w:r>
          </w:p>
        </w:tc>
      </w:tr>
      <w:tr w:rsidR="00F850E2" w:rsidRPr="00C460CD" w14:paraId="0DF23D89" w14:textId="77777777" w:rsidTr="00113253">
        <w:trPr>
          <w:trHeight w:val="300"/>
        </w:trPr>
        <w:tc>
          <w:tcPr>
            <w:tcW w:w="495" w:type="dxa"/>
            <w:noWrap/>
            <w:hideMark/>
          </w:tcPr>
          <w:p w14:paraId="779C5D3C"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w:t>
            </w:r>
          </w:p>
        </w:tc>
        <w:tc>
          <w:tcPr>
            <w:tcW w:w="1780" w:type="dxa"/>
            <w:noWrap/>
            <w:hideMark/>
          </w:tcPr>
          <w:p w14:paraId="44B1B9BD"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SD</w:t>
            </w:r>
          </w:p>
        </w:tc>
        <w:tc>
          <w:tcPr>
            <w:tcW w:w="1260" w:type="dxa"/>
            <w:noWrap/>
            <w:hideMark/>
          </w:tcPr>
          <w:p w14:paraId="712F53B6"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5</w:t>
            </w:r>
          </w:p>
        </w:tc>
        <w:tc>
          <w:tcPr>
            <w:tcW w:w="1940" w:type="dxa"/>
            <w:noWrap/>
            <w:hideMark/>
          </w:tcPr>
          <w:p w14:paraId="3FAB54F8" w14:textId="77777777" w:rsidR="00F850E2" w:rsidRPr="00C460CD" w:rsidRDefault="00F850E2" w:rsidP="00C460CD">
            <w:pPr>
              <w:jc w:val="cente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10.2</w:t>
            </w:r>
          </w:p>
        </w:tc>
        <w:tc>
          <w:tcPr>
            <w:tcW w:w="1800" w:type="dxa"/>
            <w:noWrap/>
            <w:hideMark/>
          </w:tcPr>
          <w:p w14:paraId="2AE77EA5" w14:textId="77777777" w:rsidR="00F850E2" w:rsidRPr="00C460CD" w:rsidRDefault="00F850E2" w:rsidP="00C460CD">
            <w:pPr>
              <w:rPr>
                <w:rFonts w:ascii="Century Gothic" w:eastAsia="Times New Roman" w:hAnsi="Century Gothic" w:cs="Times New Roman"/>
                <w:color w:val="000000"/>
                <w:sz w:val="20"/>
                <w:szCs w:val="20"/>
              </w:rPr>
            </w:pPr>
            <w:r w:rsidRPr="00C460CD">
              <w:rPr>
                <w:rFonts w:ascii="Century Gothic" w:eastAsia="Times New Roman" w:hAnsi="Century Gothic" w:cs="Times New Roman"/>
                <w:color w:val="000000"/>
                <w:sz w:val="20"/>
                <w:szCs w:val="20"/>
              </w:rPr>
              <w:t> </w:t>
            </w:r>
          </w:p>
        </w:tc>
      </w:tr>
    </w:tbl>
    <w:p w14:paraId="212F7016" w14:textId="55EBFBE2" w:rsidR="00F850E2" w:rsidRPr="00C460CD" w:rsidRDefault="00F850E2" w:rsidP="00C460CD">
      <w:pPr>
        <w:tabs>
          <w:tab w:val="left" w:pos="720"/>
          <w:tab w:val="left" w:pos="1350"/>
        </w:tabs>
        <w:autoSpaceDE w:val="0"/>
        <w:autoSpaceDN w:val="0"/>
        <w:adjustRightInd w:val="0"/>
        <w:spacing w:after="0" w:line="240" w:lineRule="auto"/>
        <w:jc w:val="both"/>
        <w:rPr>
          <w:rFonts w:ascii="Century Gothic" w:hAnsi="Century Gothic" w:cs="Times New Roman"/>
          <w:sz w:val="20"/>
          <w:szCs w:val="20"/>
        </w:rPr>
      </w:pPr>
      <w:r w:rsidRPr="00C460CD">
        <w:rPr>
          <w:rFonts w:ascii="Century Gothic" w:hAnsi="Century Gothic" w:cs="Times New Roman"/>
          <w:i/>
          <w:sz w:val="20"/>
          <w:szCs w:val="20"/>
        </w:rPr>
        <w:tab/>
      </w:r>
    </w:p>
    <w:p w14:paraId="33EBC220" w14:textId="77777777" w:rsidR="00F850E2" w:rsidRPr="00C460CD" w:rsidRDefault="00F850E2" w:rsidP="00C460CD">
      <w:pPr>
        <w:tabs>
          <w:tab w:val="left" w:pos="720"/>
          <w:tab w:val="left" w:pos="1350"/>
        </w:tabs>
        <w:autoSpaceDE w:val="0"/>
        <w:autoSpaceDN w:val="0"/>
        <w:adjustRightInd w:val="0"/>
        <w:spacing w:after="0" w:line="240" w:lineRule="auto"/>
        <w:jc w:val="both"/>
        <w:rPr>
          <w:rFonts w:ascii="Century Gothic" w:hAnsi="Century Gothic" w:cs="Times New Roman"/>
          <w:sz w:val="20"/>
          <w:szCs w:val="20"/>
        </w:rPr>
      </w:pPr>
      <w:r w:rsidRPr="00C460CD">
        <w:rPr>
          <w:rFonts w:ascii="Century Gothic" w:hAnsi="Century Gothic" w:cs="Times New Roman"/>
          <w:sz w:val="20"/>
          <w:szCs w:val="20"/>
        </w:rPr>
        <w:tab/>
        <w:t xml:space="preserve">Pengalaman kerja nelayan pancing tonda di Dusun Kamiri Negeri Laha rata-rata 21 tahun dengan keragaman (SD) 10.2 tahun. Dengan umur rata-rata 49 tahun, nelayan pancing tonda di Dusun Kamiri cenderung mulai beroperasi menggunakan pancing tonda ketika berumur 28 tahun. Di antara mereka ada yang berprofesi ganda, yaitu sebagai nelayan dan sebagai petani atau kuli batu. </w:t>
      </w:r>
    </w:p>
    <w:p w14:paraId="7683200F" w14:textId="77777777" w:rsidR="00F850E2" w:rsidRPr="00C460CD" w:rsidRDefault="00F850E2" w:rsidP="00C460CD">
      <w:pPr>
        <w:tabs>
          <w:tab w:val="left" w:pos="630"/>
        </w:tabs>
        <w:spacing w:after="0" w:line="240" w:lineRule="auto"/>
        <w:jc w:val="both"/>
        <w:rPr>
          <w:rFonts w:ascii="Century Gothic" w:hAnsi="Century Gothic" w:cs="Times New Roman"/>
          <w:b/>
          <w:sz w:val="20"/>
          <w:szCs w:val="20"/>
        </w:rPr>
      </w:pPr>
      <w:r w:rsidRPr="00C460CD">
        <w:rPr>
          <w:rFonts w:ascii="Century Gothic" w:hAnsi="Century Gothic" w:cs="Times New Roman"/>
          <w:sz w:val="20"/>
          <w:szCs w:val="20"/>
        </w:rPr>
        <w:tab/>
        <w:t>Alat tangkap dan perahu yang dipakai oleh nelayan pancing tonda di Dusun Kamiri dapat dilihat pada Tabel 3. Empat (4) nelayan sudah menggunakan mesin 15 PK sedangka satu nelayan yang lain hanya menggunakan ketinting 5.5PK untuk mendukung perahu dengan ukuran yang terkecil dari antara nelayan lainnya (5m x 70cm). Pancing yang</w:t>
      </w:r>
    </w:p>
    <w:p w14:paraId="0D98B298" w14:textId="77777777" w:rsidR="009E366D" w:rsidRDefault="009E366D" w:rsidP="009E366D">
      <w:pPr>
        <w:tabs>
          <w:tab w:val="left" w:pos="630"/>
        </w:tabs>
        <w:spacing w:after="0" w:line="240" w:lineRule="auto"/>
        <w:jc w:val="both"/>
        <w:rPr>
          <w:rFonts w:ascii="Century Gothic" w:hAnsi="Century Gothic" w:cs="Times New Roman"/>
          <w:b/>
          <w:i/>
          <w:iCs/>
          <w:sz w:val="20"/>
          <w:szCs w:val="20"/>
        </w:rPr>
      </w:pPr>
    </w:p>
    <w:p w14:paraId="1F71E8DF" w14:textId="5E0C013F" w:rsidR="00F850E2" w:rsidRPr="00D2420B" w:rsidRDefault="00F850E2" w:rsidP="009E366D">
      <w:pPr>
        <w:tabs>
          <w:tab w:val="left" w:pos="630"/>
        </w:tabs>
        <w:spacing w:after="0" w:line="240" w:lineRule="auto"/>
        <w:jc w:val="both"/>
        <w:rPr>
          <w:rFonts w:ascii="Century Gothic" w:hAnsi="Century Gothic" w:cs="Times New Roman"/>
          <w:b/>
          <w:i/>
          <w:iCs/>
          <w:sz w:val="20"/>
          <w:szCs w:val="20"/>
        </w:rPr>
      </w:pPr>
      <w:r w:rsidRPr="00D2420B">
        <w:rPr>
          <w:rFonts w:ascii="Century Gothic" w:hAnsi="Century Gothic" w:cs="Times New Roman"/>
          <w:b/>
          <w:i/>
          <w:iCs/>
          <w:sz w:val="20"/>
          <w:szCs w:val="20"/>
        </w:rPr>
        <w:t>Hasil Tangkapan</w:t>
      </w:r>
    </w:p>
    <w:p w14:paraId="6FFF6B94" w14:textId="33887323" w:rsidR="00F850E2" w:rsidRDefault="00F850E2" w:rsidP="00C460CD">
      <w:pPr>
        <w:autoSpaceDE w:val="0"/>
        <w:autoSpaceDN w:val="0"/>
        <w:adjustRightInd w:val="0"/>
        <w:spacing w:after="0" w:line="240" w:lineRule="auto"/>
        <w:ind w:firstLine="720"/>
        <w:jc w:val="both"/>
        <w:rPr>
          <w:rFonts w:ascii="Century Gothic" w:hAnsi="Century Gothic" w:cs="Times New Roman"/>
          <w:sz w:val="20"/>
          <w:szCs w:val="20"/>
        </w:rPr>
      </w:pPr>
      <w:r w:rsidRPr="00C460CD">
        <w:rPr>
          <w:rFonts w:ascii="Century Gothic" w:hAnsi="Century Gothic" w:cs="Times New Roman"/>
          <w:sz w:val="20"/>
          <w:szCs w:val="20"/>
        </w:rPr>
        <w:t xml:space="preserve">Hasil tangkapan pada nelayan pancing tonda Dusun Kamiri Negeri Laha umumnya adalah ikan pelagis seperti Tuna </w:t>
      </w:r>
      <w:r w:rsidRPr="00C460CD">
        <w:rPr>
          <w:rFonts w:ascii="Century Gothic" w:hAnsi="Century Gothic" w:cs="Times New Roman"/>
          <w:i/>
          <w:sz w:val="20"/>
          <w:szCs w:val="20"/>
        </w:rPr>
        <w:t>(Madidihang)</w:t>
      </w:r>
      <w:r w:rsidRPr="00C460CD">
        <w:rPr>
          <w:rFonts w:ascii="Century Gothic" w:hAnsi="Century Gothic" w:cs="Times New Roman"/>
          <w:sz w:val="20"/>
          <w:szCs w:val="20"/>
        </w:rPr>
        <w:t xml:space="preserve"> dan ikan Cakalang </w:t>
      </w:r>
      <w:r w:rsidRPr="00C460CD">
        <w:rPr>
          <w:rFonts w:ascii="Century Gothic" w:hAnsi="Century Gothic" w:cs="Times New Roman"/>
          <w:i/>
          <w:sz w:val="20"/>
          <w:szCs w:val="20"/>
        </w:rPr>
        <w:t>(Kastuwonus pelamis)</w:t>
      </w:r>
      <w:r w:rsidRPr="00C460CD">
        <w:rPr>
          <w:rFonts w:ascii="Century Gothic" w:hAnsi="Century Gothic" w:cs="Times New Roman"/>
          <w:sz w:val="20"/>
          <w:szCs w:val="20"/>
        </w:rPr>
        <w:t>, ikan putilai (</w:t>
      </w:r>
      <w:r w:rsidRPr="00C460CD">
        <w:rPr>
          <w:rFonts w:ascii="Century Gothic" w:hAnsi="Century Gothic" w:cs="Times New Roman"/>
          <w:i/>
          <w:sz w:val="20"/>
          <w:szCs w:val="20"/>
        </w:rPr>
        <w:t>Euthynnus affinis</w:t>
      </w:r>
      <w:r w:rsidRPr="00C460CD">
        <w:rPr>
          <w:rFonts w:ascii="Century Gothic" w:hAnsi="Century Gothic" w:cs="Times New Roman"/>
          <w:sz w:val="20"/>
          <w:szCs w:val="20"/>
        </w:rPr>
        <w:t>) dan ikan Tongkol (</w:t>
      </w:r>
      <w:r w:rsidRPr="00C460CD">
        <w:rPr>
          <w:rFonts w:ascii="Century Gothic" w:hAnsi="Century Gothic" w:cs="Times New Roman"/>
          <w:i/>
          <w:sz w:val="20"/>
          <w:szCs w:val="20"/>
        </w:rPr>
        <w:t>Auxis thazard</w:t>
      </w:r>
      <w:r w:rsidRPr="00C460CD">
        <w:rPr>
          <w:rFonts w:ascii="Century Gothic" w:hAnsi="Century Gothic" w:cs="Times New Roman"/>
          <w:sz w:val="20"/>
          <w:szCs w:val="20"/>
        </w:rPr>
        <w:t xml:space="preserve">). Hasil tangkapan yang didapat oleh nelayan Pancing Tonda Dusun Kamiri Negeri Laha ditangani langsung di atas kapal, dengan cara di </w:t>
      </w:r>
      <w:r w:rsidRPr="00C460CD">
        <w:rPr>
          <w:rFonts w:ascii="Century Gothic" w:hAnsi="Century Gothic" w:cs="Times New Roman"/>
          <w:i/>
          <w:sz w:val="20"/>
          <w:szCs w:val="20"/>
        </w:rPr>
        <w:t>loin</w:t>
      </w:r>
      <w:r w:rsidRPr="00C460CD">
        <w:rPr>
          <w:rFonts w:ascii="Century Gothic" w:hAnsi="Century Gothic" w:cs="Times New Roman"/>
          <w:sz w:val="20"/>
          <w:szCs w:val="20"/>
        </w:rPr>
        <w:t xml:space="preserve"> dan dibungkus langsung di</w:t>
      </w:r>
      <w:r w:rsidR="006F523C">
        <w:rPr>
          <w:rFonts w:ascii="Century Gothic" w:hAnsi="Century Gothic" w:cs="Times New Roman"/>
          <w:sz w:val="20"/>
          <w:szCs w:val="20"/>
          <w:lang w:val="en-US"/>
        </w:rPr>
        <w:t xml:space="preserve"> </w:t>
      </w:r>
      <w:r w:rsidRPr="00C460CD">
        <w:rPr>
          <w:rFonts w:ascii="Century Gothic" w:hAnsi="Century Gothic" w:cs="Times New Roman"/>
          <w:sz w:val="20"/>
          <w:szCs w:val="20"/>
        </w:rPr>
        <w:t>atas kapal agar mutu ikan tetap terjaga.</w:t>
      </w:r>
    </w:p>
    <w:p w14:paraId="3B59BDA6" w14:textId="38682B57" w:rsidR="00C460CD" w:rsidRDefault="00C460CD" w:rsidP="00C460CD">
      <w:pPr>
        <w:autoSpaceDE w:val="0"/>
        <w:autoSpaceDN w:val="0"/>
        <w:adjustRightInd w:val="0"/>
        <w:spacing w:after="0" w:line="240" w:lineRule="auto"/>
        <w:ind w:firstLine="720"/>
        <w:jc w:val="both"/>
        <w:rPr>
          <w:rFonts w:ascii="Century Gothic" w:hAnsi="Century Gothic" w:cs="Times New Roman"/>
          <w:sz w:val="20"/>
          <w:szCs w:val="20"/>
        </w:rPr>
      </w:pPr>
    </w:p>
    <w:p w14:paraId="34CF124A" w14:textId="53750F4B" w:rsidR="00F850E2" w:rsidRPr="00D2420B" w:rsidRDefault="00113253" w:rsidP="00F850E2">
      <w:pPr>
        <w:autoSpaceDE w:val="0"/>
        <w:autoSpaceDN w:val="0"/>
        <w:adjustRightInd w:val="0"/>
        <w:spacing w:after="0" w:line="480" w:lineRule="auto"/>
        <w:jc w:val="both"/>
        <w:rPr>
          <w:rFonts w:ascii="Century Gothic" w:hAnsi="Century Gothic" w:cs="Times New Roman"/>
          <w:b/>
          <w:i/>
          <w:iCs/>
          <w:sz w:val="20"/>
          <w:szCs w:val="20"/>
        </w:rPr>
      </w:pPr>
      <w:r>
        <w:rPr>
          <w:noProof/>
          <w:lang w:val="en-US"/>
        </w:rPr>
        <w:drawing>
          <wp:anchor distT="0" distB="0" distL="114300" distR="114300" simplePos="0" relativeHeight="251656192" behindDoc="0" locked="0" layoutInCell="1" allowOverlap="1" wp14:anchorId="70C818AE" wp14:editId="1BE90BB8">
            <wp:simplePos x="0" y="0"/>
            <wp:positionH relativeFrom="column">
              <wp:posOffset>1268930</wp:posOffset>
            </wp:positionH>
            <wp:positionV relativeFrom="paragraph">
              <wp:posOffset>283812</wp:posOffset>
            </wp:positionV>
            <wp:extent cx="3673642" cy="1987817"/>
            <wp:effectExtent l="0" t="0" r="3175" b="12700"/>
            <wp:wrapNone/>
            <wp:docPr id="9" name="Chart 9">
              <a:extLst xmlns:a="http://schemas.openxmlformats.org/drawingml/2006/main">
                <a:ext uri="{FF2B5EF4-FFF2-40B4-BE49-F238E27FC236}">
                  <a16:creationId xmlns:a16="http://schemas.microsoft.com/office/drawing/2014/main" id="{B5499C04-384D-4637-8111-9BA191AF7E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F850E2" w:rsidRPr="00D2420B">
        <w:rPr>
          <w:rFonts w:ascii="Century Gothic" w:hAnsi="Century Gothic" w:cs="Times New Roman"/>
          <w:b/>
          <w:i/>
          <w:iCs/>
          <w:sz w:val="20"/>
          <w:szCs w:val="20"/>
        </w:rPr>
        <w:t>Proporsi Ukuran Ikan yang tertangkap Nelayan Dusun Kamiri</w:t>
      </w:r>
    </w:p>
    <w:p w14:paraId="0B3E9CAF" w14:textId="02DC2B48" w:rsidR="00C460CD" w:rsidRDefault="00C460CD" w:rsidP="00F850E2">
      <w:pPr>
        <w:autoSpaceDE w:val="0"/>
        <w:autoSpaceDN w:val="0"/>
        <w:adjustRightInd w:val="0"/>
        <w:spacing w:after="0" w:line="480" w:lineRule="auto"/>
        <w:jc w:val="both"/>
        <w:rPr>
          <w:rFonts w:ascii="Century Gothic" w:hAnsi="Century Gothic" w:cs="Times New Roman"/>
          <w:b/>
          <w:sz w:val="20"/>
          <w:szCs w:val="20"/>
        </w:rPr>
      </w:pPr>
    </w:p>
    <w:p w14:paraId="438DF192" w14:textId="7BDBE0D5" w:rsidR="00F850E2" w:rsidRDefault="00F850E2" w:rsidP="00F850E2">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br w:type="textWrapping" w:clear="all"/>
      </w:r>
    </w:p>
    <w:p w14:paraId="1FCE74A3" w14:textId="77777777" w:rsidR="009E366D" w:rsidRDefault="009E366D" w:rsidP="00F850E2">
      <w:pPr>
        <w:autoSpaceDE w:val="0"/>
        <w:autoSpaceDN w:val="0"/>
        <w:adjustRightInd w:val="0"/>
        <w:spacing w:after="240" w:line="480" w:lineRule="auto"/>
        <w:jc w:val="center"/>
        <w:rPr>
          <w:rFonts w:ascii="Times New Roman" w:hAnsi="Times New Roman" w:cs="Times New Roman"/>
          <w:sz w:val="24"/>
          <w:szCs w:val="24"/>
        </w:rPr>
      </w:pPr>
    </w:p>
    <w:p w14:paraId="7DD5F5C8" w14:textId="77777777" w:rsidR="009E366D" w:rsidRDefault="009E366D" w:rsidP="00F850E2">
      <w:pPr>
        <w:autoSpaceDE w:val="0"/>
        <w:autoSpaceDN w:val="0"/>
        <w:adjustRightInd w:val="0"/>
        <w:spacing w:after="240" w:line="480" w:lineRule="auto"/>
        <w:jc w:val="center"/>
        <w:rPr>
          <w:rFonts w:ascii="Times New Roman" w:hAnsi="Times New Roman" w:cs="Times New Roman"/>
          <w:sz w:val="24"/>
          <w:szCs w:val="24"/>
        </w:rPr>
      </w:pPr>
    </w:p>
    <w:p w14:paraId="37794E9F" w14:textId="71269C0A" w:rsidR="00F850E2" w:rsidRPr="009E366D" w:rsidRDefault="00F850E2" w:rsidP="00F850E2">
      <w:pPr>
        <w:autoSpaceDE w:val="0"/>
        <w:autoSpaceDN w:val="0"/>
        <w:adjustRightInd w:val="0"/>
        <w:spacing w:after="240" w:line="480" w:lineRule="auto"/>
        <w:jc w:val="center"/>
        <w:rPr>
          <w:rFonts w:ascii="Times New Roman" w:hAnsi="Times New Roman" w:cs="Times New Roman"/>
          <w:b/>
          <w:szCs w:val="24"/>
        </w:rPr>
      </w:pPr>
      <w:r w:rsidRPr="009E366D">
        <w:rPr>
          <w:rFonts w:ascii="Times New Roman" w:hAnsi="Times New Roman" w:cs="Times New Roman"/>
          <w:b/>
          <w:szCs w:val="24"/>
        </w:rPr>
        <w:t xml:space="preserve">Gambar </w:t>
      </w:r>
      <w:r w:rsidR="00504665" w:rsidRPr="009E366D">
        <w:rPr>
          <w:rFonts w:ascii="Times New Roman" w:hAnsi="Times New Roman" w:cs="Times New Roman"/>
          <w:b/>
          <w:szCs w:val="24"/>
          <w:lang w:val="en-US"/>
        </w:rPr>
        <w:t>2</w:t>
      </w:r>
      <w:r w:rsidRPr="009E366D">
        <w:rPr>
          <w:rFonts w:ascii="Times New Roman" w:hAnsi="Times New Roman" w:cs="Times New Roman"/>
          <w:b/>
          <w:szCs w:val="24"/>
        </w:rPr>
        <w:t>.  Proporsi Ukuran Ikan Yang Tertangkap Nelayan Dusun Kamiri</w:t>
      </w:r>
    </w:p>
    <w:p w14:paraId="43CA08C5" w14:textId="109C55E6" w:rsidR="00F850E2" w:rsidRDefault="00F850E2" w:rsidP="00D2420B">
      <w:pPr>
        <w:autoSpaceDE w:val="0"/>
        <w:autoSpaceDN w:val="0"/>
        <w:adjustRightInd w:val="0"/>
        <w:spacing w:after="240" w:line="240" w:lineRule="auto"/>
        <w:ind w:firstLine="720"/>
        <w:jc w:val="both"/>
        <w:rPr>
          <w:rFonts w:ascii="Times New Roman" w:hAnsi="Times New Roman" w:cs="Times New Roman"/>
          <w:sz w:val="24"/>
          <w:szCs w:val="24"/>
        </w:rPr>
      </w:pPr>
      <w:r w:rsidRPr="00D2420B">
        <w:rPr>
          <w:rFonts w:ascii="Century Gothic" w:hAnsi="Century Gothic" w:cs="Times New Roman"/>
          <w:sz w:val="20"/>
          <w:szCs w:val="20"/>
        </w:rPr>
        <w:lastRenderedPageBreak/>
        <w:t>Pada Tabel di atas dapat dilihat bawah ukuran ikan Cakalang dengan ukuran sedang paling banyak tertangkap dengan presentase 31,5% sementara untuk ukuran besar dan kecil tidak didapat dari hasil tangkapan Nelayan di Dusun Kamiri.Untuk jenis ikan Putilai ukuran ikan yang didapat oleh Nelayan di Dusun Kamiri terdapat dalam 3 kategori yaitu berukuran besar, sedang dan kecil dan jumlah hasil tangkapan dari masing-masing ukuran Ikan Putilai masing dengan presentasi 8,1 %. Sementara untuk Ikan Tatihu yang paling banyak tertangkap adalah ikan Tatihu berukuran sedang dengan presentasi 8,1 %  dan jumlah ikan tatihu berukuran besar hanya 2,7 %,. Untuk ikan Tatihu berukuran kecil tidak diperoleh selama proses penagkapan dilakukan.Itu artinya kemunculan ikan Tatihu berukuran kecil sama sekali tidak ada. Dan untuk Ikan Tongkol berukuran sedang yang tertangkap dengan  persentasenya 18,9 %,  sementara ikan Tongkol yang berukuran Kecil dengan persentase 8,1%  sedangkan untuk ikan Tongkol berukuran besar merupakan ukuran ikan yang paling sedikit tertangkap yaitu dengan presentase 2,7 %. Perbandingan proporsi ikan dari gambar diatas dapat disimpulkan bahwa Ikan Cakalang berukuran sedang memiliki jumlah lebih banyak sekitar 31,5 % dibandingkan dengan Jenis ikan Tatihu, Putilai, dan Tongkol dengan berbagai kategori Ukuran besar, sedang dan kecil. Persentase jumlah dari masing-masing ukuran masih sedikit dibandingkan dengan jumlah presentase Ikan Cakalang berukuran sedang</w:t>
      </w:r>
      <w:r>
        <w:rPr>
          <w:rFonts w:ascii="Times New Roman" w:hAnsi="Times New Roman" w:cs="Times New Roman"/>
          <w:sz w:val="24"/>
          <w:szCs w:val="24"/>
        </w:rPr>
        <w:t xml:space="preserve">. </w:t>
      </w:r>
    </w:p>
    <w:p w14:paraId="38BF53B2" w14:textId="074D521C" w:rsidR="00F850E2" w:rsidRPr="00D2420B" w:rsidRDefault="00F850E2" w:rsidP="00F850E2">
      <w:pPr>
        <w:autoSpaceDE w:val="0"/>
        <w:autoSpaceDN w:val="0"/>
        <w:adjustRightInd w:val="0"/>
        <w:spacing w:after="0" w:line="480" w:lineRule="auto"/>
        <w:jc w:val="both"/>
        <w:rPr>
          <w:rFonts w:ascii="Century Gothic" w:hAnsi="Century Gothic" w:cs="Times New Roman"/>
          <w:b/>
          <w:i/>
          <w:iCs/>
          <w:sz w:val="20"/>
          <w:szCs w:val="20"/>
        </w:rPr>
      </w:pPr>
      <w:r w:rsidRPr="00D2420B">
        <w:rPr>
          <w:rFonts w:ascii="Century Gothic" w:hAnsi="Century Gothic" w:cs="Times New Roman"/>
          <w:b/>
          <w:i/>
          <w:iCs/>
          <w:sz w:val="20"/>
          <w:szCs w:val="20"/>
        </w:rPr>
        <w:t xml:space="preserve">Estimasi Produktifitas dan Total tangkapan Ikan Pelagis </w:t>
      </w:r>
    </w:p>
    <w:p w14:paraId="1EFA9D3F" w14:textId="2DCE73B7" w:rsidR="00F850E2" w:rsidRDefault="00504665" w:rsidP="00D2420B">
      <w:pPr>
        <w:autoSpaceDE w:val="0"/>
        <w:autoSpaceDN w:val="0"/>
        <w:adjustRightInd w:val="0"/>
        <w:spacing w:after="0" w:line="240" w:lineRule="auto"/>
        <w:ind w:firstLine="720"/>
        <w:jc w:val="both"/>
        <w:rPr>
          <w:rFonts w:ascii="Century Gothic" w:hAnsi="Century Gothic" w:cs="Times New Roman"/>
          <w:sz w:val="20"/>
          <w:szCs w:val="20"/>
        </w:rPr>
      </w:pPr>
      <w:r>
        <w:rPr>
          <w:rFonts w:ascii="Century Gothic" w:hAnsi="Century Gothic" w:cs="Times New Roman"/>
          <w:sz w:val="20"/>
          <w:szCs w:val="20"/>
        </w:rPr>
        <w:t xml:space="preserve">Dari hasil </w:t>
      </w:r>
      <w:r>
        <w:rPr>
          <w:rFonts w:ascii="Century Gothic" w:hAnsi="Century Gothic" w:cs="Times New Roman"/>
          <w:sz w:val="20"/>
          <w:szCs w:val="20"/>
          <w:lang w:val="en-US"/>
        </w:rPr>
        <w:t>a</w:t>
      </w:r>
      <w:r w:rsidR="00F850E2" w:rsidRPr="00D2420B">
        <w:rPr>
          <w:rFonts w:ascii="Century Gothic" w:hAnsi="Century Gothic" w:cs="Times New Roman"/>
          <w:sz w:val="20"/>
          <w:szCs w:val="20"/>
        </w:rPr>
        <w:t xml:space="preserve">nalisa diperoleh hasil estimasi produktifitas empat jenis ikan pelagis yang ditangkap nelayan (Tabel </w:t>
      </w:r>
      <w:r>
        <w:rPr>
          <w:rFonts w:ascii="Century Gothic" w:hAnsi="Century Gothic" w:cs="Times New Roman"/>
          <w:sz w:val="20"/>
          <w:szCs w:val="20"/>
          <w:lang w:val="en-US"/>
        </w:rPr>
        <w:t>4</w:t>
      </w:r>
      <w:r w:rsidR="00F850E2" w:rsidRPr="00D2420B">
        <w:rPr>
          <w:rFonts w:ascii="Century Gothic" w:hAnsi="Century Gothic" w:cs="Times New Roman"/>
          <w:sz w:val="20"/>
          <w:szCs w:val="20"/>
        </w:rPr>
        <w:t>). Produktifitas rata-rata ikan cakalang yang dihasilkan oleh kelima nelayan sebesar 16.94 kg/trip pada tahun 2010, menurun menjadi 13.05 kg/trip di tahun 2015 dan turun lagi menjadi 12.19 kg/trip pada tahun 2018. Ketiga jenis ikan pelagis lainnya, yaitu putilai, tatihu dan tongkol menunjukkan peningkatan produktifitas rata-rata di tahun 2015 dan menurun di tahun 2018. Ikan putilai merupakan jenis ikan dengan reproduktifitas tertinggi yang tertangkap oleh nelayan Dusun Kamiri.</w:t>
      </w:r>
    </w:p>
    <w:p w14:paraId="10A6FFB4" w14:textId="71AC5AF4" w:rsidR="00D2420B" w:rsidRPr="00113253" w:rsidRDefault="00D2420B" w:rsidP="00113253">
      <w:pPr>
        <w:autoSpaceDE w:val="0"/>
        <w:autoSpaceDN w:val="0"/>
        <w:adjustRightInd w:val="0"/>
        <w:spacing w:after="0" w:line="240" w:lineRule="auto"/>
        <w:ind w:firstLine="720"/>
        <w:jc w:val="center"/>
        <w:rPr>
          <w:rFonts w:ascii="Century Gothic" w:hAnsi="Century Gothic" w:cs="Times New Roman"/>
          <w:b/>
          <w:sz w:val="20"/>
          <w:szCs w:val="20"/>
        </w:rPr>
      </w:pPr>
    </w:p>
    <w:p w14:paraId="3E4690A8" w14:textId="77777777" w:rsidR="00113253" w:rsidRDefault="00F850E2" w:rsidP="00113253">
      <w:pPr>
        <w:tabs>
          <w:tab w:val="left" w:pos="900"/>
        </w:tabs>
        <w:autoSpaceDE w:val="0"/>
        <w:autoSpaceDN w:val="0"/>
        <w:adjustRightInd w:val="0"/>
        <w:spacing w:after="0" w:line="240" w:lineRule="auto"/>
        <w:ind w:left="900" w:hanging="900"/>
        <w:jc w:val="center"/>
        <w:rPr>
          <w:rFonts w:ascii="Century Gothic" w:hAnsi="Century Gothic" w:cs="Times New Roman"/>
          <w:b/>
          <w:sz w:val="20"/>
          <w:szCs w:val="20"/>
        </w:rPr>
      </w:pPr>
      <w:r w:rsidRPr="00113253">
        <w:rPr>
          <w:rFonts w:ascii="Century Gothic" w:hAnsi="Century Gothic" w:cs="Times New Roman"/>
          <w:b/>
          <w:sz w:val="20"/>
          <w:szCs w:val="20"/>
        </w:rPr>
        <w:t xml:space="preserve">Tabel </w:t>
      </w:r>
      <w:r w:rsidR="00504665" w:rsidRPr="00113253">
        <w:rPr>
          <w:rFonts w:ascii="Century Gothic" w:hAnsi="Century Gothic" w:cs="Times New Roman"/>
          <w:b/>
          <w:sz w:val="20"/>
          <w:szCs w:val="20"/>
          <w:lang w:val="en-US"/>
        </w:rPr>
        <w:t xml:space="preserve">4 </w:t>
      </w:r>
      <w:r w:rsidRPr="00113253">
        <w:rPr>
          <w:rFonts w:ascii="Century Gothic" w:hAnsi="Century Gothic" w:cs="Times New Roman"/>
          <w:b/>
          <w:sz w:val="20"/>
          <w:szCs w:val="20"/>
        </w:rPr>
        <w:t xml:space="preserve">. Estimasi produkstifitas rata-rata (kg/trip) ikan pelagis yang tertangkap oleh </w:t>
      </w:r>
    </w:p>
    <w:p w14:paraId="0F6F3B9A" w14:textId="00FB2852" w:rsidR="00F850E2" w:rsidRPr="00113253" w:rsidRDefault="00F850E2" w:rsidP="00113253">
      <w:pPr>
        <w:tabs>
          <w:tab w:val="left" w:pos="900"/>
        </w:tabs>
        <w:autoSpaceDE w:val="0"/>
        <w:autoSpaceDN w:val="0"/>
        <w:adjustRightInd w:val="0"/>
        <w:spacing w:after="0" w:line="240" w:lineRule="auto"/>
        <w:ind w:left="900" w:hanging="900"/>
        <w:jc w:val="center"/>
        <w:rPr>
          <w:rFonts w:ascii="Century Gothic" w:hAnsi="Century Gothic" w:cs="Times New Roman"/>
          <w:b/>
          <w:sz w:val="20"/>
          <w:szCs w:val="20"/>
        </w:rPr>
      </w:pPr>
      <w:r w:rsidRPr="00113253">
        <w:rPr>
          <w:rFonts w:ascii="Century Gothic" w:hAnsi="Century Gothic" w:cs="Times New Roman"/>
          <w:b/>
          <w:sz w:val="20"/>
          <w:szCs w:val="20"/>
        </w:rPr>
        <w:t>nelayan desa Kamiri pada periode penangkapan yang berbeda</w:t>
      </w:r>
    </w:p>
    <w:p w14:paraId="394E41E3" w14:textId="77777777" w:rsidR="00F850E2" w:rsidRPr="00D2420B" w:rsidRDefault="00F850E2" w:rsidP="00D2420B">
      <w:pPr>
        <w:tabs>
          <w:tab w:val="left" w:pos="900"/>
        </w:tabs>
        <w:autoSpaceDE w:val="0"/>
        <w:autoSpaceDN w:val="0"/>
        <w:adjustRightInd w:val="0"/>
        <w:spacing w:after="0" w:line="240" w:lineRule="auto"/>
        <w:ind w:left="900" w:hanging="900"/>
        <w:jc w:val="both"/>
        <w:rPr>
          <w:rFonts w:ascii="Century Gothic" w:hAnsi="Century Gothic" w:cs="Times New Roman"/>
          <w:sz w:val="20"/>
          <w:szCs w:val="20"/>
        </w:rPr>
      </w:pPr>
    </w:p>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33"/>
        <w:gridCol w:w="1259"/>
        <w:gridCol w:w="1341"/>
        <w:gridCol w:w="1091"/>
      </w:tblGrid>
      <w:tr w:rsidR="00F850E2" w:rsidRPr="001462CD" w14:paraId="3630F080" w14:textId="77777777" w:rsidTr="001462CD">
        <w:trPr>
          <w:trHeight w:val="300"/>
          <w:jc w:val="center"/>
        </w:trPr>
        <w:tc>
          <w:tcPr>
            <w:tcW w:w="960" w:type="dxa"/>
            <w:shd w:val="clear" w:color="DCE6F1" w:fill="DCE6F1"/>
            <w:noWrap/>
            <w:vAlign w:val="bottom"/>
            <w:hideMark/>
          </w:tcPr>
          <w:p w14:paraId="0A426B1F" w14:textId="77777777" w:rsidR="00F850E2" w:rsidRPr="001462CD" w:rsidRDefault="00F850E2" w:rsidP="00512877">
            <w:pPr>
              <w:spacing w:after="0" w:line="240" w:lineRule="auto"/>
              <w:rPr>
                <w:rFonts w:ascii="Century Gothic" w:eastAsia="Times New Roman" w:hAnsi="Century Gothic" w:cs="Calibri"/>
                <w:b/>
                <w:bCs/>
                <w:color w:val="000000"/>
                <w:sz w:val="20"/>
                <w:szCs w:val="20"/>
              </w:rPr>
            </w:pPr>
            <w:r w:rsidRPr="001462CD">
              <w:rPr>
                <w:rFonts w:ascii="Century Gothic" w:eastAsia="Times New Roman" w:hAnsi="Century Gothic" w:cs="Calibri"/>
                <w:b/>
                <w:bCs/>
                <w:color w:val="000000"/>
                <w:sz w:val="20"/>
                <w:szCs w:val="20"/>
              </w:rPr>
              <w:t> </w:t>
            </w:r>
          </w:p>
        </w:tc>
        <w:tc>
          <w:tcPr>
            <w:tcW w:w="960" w:type="dxa"/>
            <w:shd w:val="clear" w:color="DCE6F1" w:fill="DCE6F1"/>
            <w:noWrap/>
            <w:vAlign w:val="bottom"/>
            <w:hideMark/>
          </w:tcPr>
          <w:p w14:paraId="31144CF2" w14:textId="77777777" w:rsidR="00F850E2" w:rsidRPr="001462CD" w:rsidRDefault="00F850E2" w:rsidP="00512877">
            <w:pPr>
              <w:spacing w:after="0" w:line="240" w:lineRule="auto"/>
              <w:rPr>
                <w:rFonts w:ascii="Century Gothic" w:eastAsia="Times New Roman" w:hAnsi="Century Gothic" w:cs="Times New Roman"/>
                <w:b/>
                <w:bCs/>
                <w:color w:val="000000"/>
                <w:sz w:val="20"/>
                <w:szCs w:val="20"/>
              </w:rPr>
            </w:pPr>
            <w:r w:rsidRPr="001462CD">
              <w:rPr>
                <w:rFonts w:ascii="Century Gothic" w:eastAsia="Times New Roman" w:hAnsi="Century Gothic" w:cs="Times New Roman"/>
                <w:b/>
                <w:bCs/>
                <w:color w:val="000000"/>
                <w:sz w:val="20"/>
                <w:szCs w:val="20"/>
              </w:rPr>
              <w:t>Cakalang (</w:t>
            </w:r>
            <w:r w:rsidRPr="001462CD">
              <w:rPr>
                <w:rFonts w:ascii="Century Gothic" w:hAnsi="Century Gothic" w:cs="Times New Roman"/>
                <w:i/>
                <w:sz w:val="20"/>
                <w:szCs w:val="20"/>
              </w:rPr>
              <w:t>Kastuwonus pelamis)</w:t>
            </w:r>
          </w:p>
        </w:tc>
        <w:tc>
          <w:tcPr>
            <w:tcW w:w="960" w:type="dxa"/>
            <w:shd w:val="clear" w:color="DCE6F1" w:fill="DCE6F1"/>
            <w:noWrap/>
            <w:vAlign w:val="bottom"/>
            <w:hideMark/>
          </w:tcPr>
          <w:p w14:paraId="72D89ABB" w14:textId="77777777" w:rsidR="00F850E2" w:rsidRPr="001462CD" w:rsidRDefault="00F850E2" w:rsidP="00512877">
            <w:pPr>
              <w:spacing w:after="0" w:line="240" w:lineRule="auto"/>
              <w:rPr>
                <w:rFonts w:ascii="Century Gothic" w:eastAsia="Times New Roman" w:hAnsi="Century Gothic" w:cs="Times New Roman"/>
                <w:b/>
                <w:bCs/>
                <w:color w:val="000000"/>
                <w:sz w:val="20"/>
                <w:szCs w:val="20"/>
              </w:rPr>
            </w:pPr>
            <w:r w:rsidRPr="001462CD">
              <w:rPr>
                <w:rFonts w:ascii="Century Gothic" w:eastAsia="Times New Roman" w:hAnsi="Century Gothic" w:cs="Times New Roman"/>
                <w:b/>
                <w:bCs/>
                <w:color w:val="000000"/>
                <w:sz w:val="20"/>
                <w:szCs w:val="20"/>
              </w:rPr>
              <w:t xml:space="preserve">Putilai </w:t>
            </w:r>
            <w:r w:rsidRPr="001462CD">
              <w:rPr>
                <w:rFonts w:ascii="Century Gothic" w:hAnsi="Century Gothic" w:cs="Times New Roman"/>
                <w:sz w:val="20"/>
                <w:szCs w:val="20"/>
              </w:rPr>
              <w:t>(</w:t>
            </w:r>
            <w:r w:rsidRPr="001462CD">
              <w:rPr>
                <w:rFonts w:ascii="Century Gothic" w:hAnsi="Century Gothic" w:cs="Times New Roman"/>
                <w:i/>
                <w:sz w:val="20"/>
                <w:szCs w:val="20"/>
              </w:rPr>
              <w:t>Euthynnus affinis</w:t>
            </w:r>
            <w:r w:rsidRPr="001462CD">
              <w:rPr>
                <w:rFonts w:ascii="Century Gothic" w:hAnsi="Century Gothic" w:cs="Times New Roman"/>
                <w:sz w:val="20"/>
                <w:szCs w:val="20"/>
              </w:rPr>
              <w:t xml:space="preserve">) </w:t>
            </w:r>
          </w:p>
        </w:tc>
        <w:tc>
          <w:tcPr>
            <w:tcW w:w="960" w:type="dxa"/>
            <w:shd w:val="clear" w:color="DCE6F1" w:fill="DCE6F1"/>
            <w:noWrap/>
            <w:vAlign w:val="bottom"/>
            <w:hideMark/>
          </w:tcPr>
          <w:p w14:paraId="7AB4E853" w14:textId="77777777" w:rsidR="00F850E2" w:rsidRPr="001462CD" w:rsidRDefault="00F850E2" w:rsidP="00512877">
            <w:pPr>
              <w:spacing w:after="0" w:line="240" w:lineRule="auto"/>
              <w:rPr>
                <w:rFonts w:ascii="Century Gothic" w:eastAsia="Times New Roman" w:hAnsi="Century Gothic" w:cs="Times New Roman"/>
                <w:b/>
                <w:bCs/>
                <w:color w:val="000000"/>
                <w:sz w:val="20"/>
                <w:szCs w:val="20"/>
              </w:rPr>
            </w:pPr>
            <w:r w:rsidRPr="001462CD">
              <w:rPr>
                <w:rFonts w:ascii="Century Gothic" w:eastAsia="Times New Roman" w:hAnsi="Century Gothic" w:cs="Times New Roman"/>
                <w:b/>
                <w:bCs/>
                <w:color w:val="000000"/>
                <w:sz w:val="20"/>
                <w:szCs w:val="20"/>
              </w:rPr>
              <w:t>Tatihu (</w:t>
            </w:r>
            <w:r w:rsidRPr="001462CD">
              <w:rPr>
                <w:rFonts w:ascii="Century Gothic" w:eastAsia="Times New Roman" w:hAnsi="Century Gothic" w:cs="Times New Roman"/>
                <w:bCs/>
                <w:i/>
                <w:color w:val="000000"/>
                <w:sz w:val="20"/>
                <w:szCs w:val="20"/>
              </w:rPr>
              <w:t>Thunnus Albacares)</w:t>
            </w:r>
            <w:r w:rsidRPr="001462CD">
              <w:rPr>
                <w:rFonts w:ascii="Century Gothic" w:hAnsi="Century Gothic" w:cs="Times New Roman"/>
                <w:i/>
                <w:sz w:val="20"/>
                <w:szCs w:val="20"/>
              </w:rPr>
              <w:t>.</w:t>
            </w:r>
          </w:p>
        </w:tc>
        <w:tc>
          <w:tcPr>
            <w:tcW w:w="960" w:type="dxa"/>
            <w:shd w:val="clear" w:color="DCE6F1" w:fill="DCE6F1"/>
            <w:noWrap/>
            <w:vAlign w:val="bottom"/>
            <w:hideMark/>
          </w:tcPr>
          <w:p w14:paraId="0941A3AE" w14:textId="77777777" w:rsidR="00F850E2" w:rsidRPr="001462CD" w:rsidRDefault="00F850E2" w:rsidP="00512877">
            <w:pPr>
              <w:spacing w:after="0" w:line="240" w:lineRule="auto"/>
              <w:rPr>
                <w:rFonts w:ascii="Century Gothic" w:eastAsia="Times New Roman" w:hAnsi="Century Gothic" w:cs="Times New Roman"/>
                <w:b/>
                <w:bCs/>
                <w:color w:val="000000"/>
                <w:sz w:val="20"/>
                <w:szCs w:val="20"/>
              </w:rPr>
            </w:pPr>
            <w:r w:rsidRPr="001462CD">
              <w:rPr>
                <w:rFonts w:ascii="Century Gothic" w:eastAsia="Times New Roman" w:hAnsi="Century Gothic" w:cs="Times New Roman"/>
                <w:b/>
                <w:bCs/>
                <w:color w:val="000000"/>
                <w:sz w:val="20"/>
                <w:szCs w:val="20"/>
              </w:rPr>
              <w:t xml:space="preserve">Tongkol </w:t>
            </w:r>
            <w:r w:rsidRPr="001462CD">
              <w:rPr>
                <w:rFonts w:ascii="Century Gothic" w:hAnsi="Century Gothic" w:cs="Times New Roman"/>
                <w:sz w:val="20"/>
                <w:szCs w:val="20"/>
              </w:rPr>
              <w:t>(</w:t>
            </w:r>
            <w:r w:rsidRPr="001462CD">
              <w:rPr>
                <w:rFonts w:ascii="Century Gothic" w:hAnsi="Century Gothic" w:cs="Times New Roman"/>
                <w:i/>
                <w:sz w:val="20"/>
                <w:szCs w:val="20"/>
              </w:rPr>
              <w:t>Auxis thazard</w:t>
            </w:r>
            <w:r w:rsidRPr="001462CD">
              <w:rPr>
                <w:rFonts w:ascii="Century Gothic" w:hAnsi="Century Gothic" w:cs="Times New Roman"/>
                <w:sz w:val="20"/>
                <w:szCs w:val="20"/>
              </w:rPr>
              <w:t>).</w:t>
            </w:r>
          </w:p>
        </w:tc>
      </w:tr>
      <w:tr w:rsidR="00F850E2" w:rsidRPr="001462CD" w14:paraId="32E6B340" w14:textId="77777777" w:rsidTr="001462CD">
        <w:trPr>
          <w:trHeight w:val="300"/>
          <w:jc w:val="center"/>
        </w:trPr>
        <w:tc>
          <w:tcPr>
            <w:tcW w:w="960" w:type="dxa"/>
            <w:shd w:val="clear" w:color="auto" w:fill="auto"/>
            <w:noWrap/>
            <w:vAlign w:val="bottom"/>
            <w:hideMark/>
          </w:tcPr>
          <w:p w14:paraId="0E873160" w14:textId="77777777" w:rsidR="00F850E2" w:rsidRPr="001462CD" w:rsidRDefault="00F850E2" w:rsidP="00512877">
            <w:pPr>
              <w:spacing w:after="0" w:line="240" w:lineRule="auto"/>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2010</w:t>
            </w:r>
          </w:p>
        </w:tc>
        <w:tc>
          <w:tcPr>
            <w:tcW w:w="960" w:type="dxa"/>
            <w:shd w:val="clear" w:color="auto" w:fill="auto"/>
            <w:noWrap/>
            <w:vAlign w:val="bottom"/>
            <w:hideMark/>
          </w:tcPr>
          <w:p w14:paraId="737DDF4D"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16.94</w:t>
            </w:r>
          </w:p>
        </w:tc>
        <w:tc>
          <w:tcPr>
            <w:tcW w:w="960" w:type="dxa"/>
            <w:shd w:val="clear" w:color="auto" w:fill="auto"/>
            <w:noWrap/>
            <w:vAlign w:val="bottom"/>
            <w:hideMark/>
          </w:tcPr>
          <w:p w14:paraId="3EEC8C5A"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44.03</w:t>
            </w:r>
          </w:p>
        </w:tc>
        <w:tc>
          <w:tcPr>
            <w:tcW w:w="960" w:type="dxa"/>
            <w:shd w:val="clear" w:color="auto" w:fill="auto"/>
            <w:noWrap/>
            <w:vAlign w:val="bottom"/>
            <w:hideMark/>
          </w:tcPr>
          <w:p w14:paraId="13D12A72"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7.50</w:t>
            </w:r>
          </w:p>
        </w:tc>
        <w:tc>
          <w:tcPr>
            <w:tcW w:w="960" w:type="dxa"/>
            <w:shd w:val="clear" w:color="auto" w:fill="auto"/>
            <w:noWrap/>
            <w:vAlign w:val="bottom"/>
            <w:hideMark/>
          </w:tcPr>
          <w:p w14:paraId="5A561168"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4.57</w:t>
            </w:r>
          </w:p>
        </w:tc>
      </w:tr>
      <w:tr w:rsidR="00F850E2" w:rsidRPr="001462CD" w14:paraId="48B2124A" w14:textId="77777777" w:rsidTr="001462CD">
        <w:trPr>
          <w:trHeight w:val="300"/>
          <w:jc w:val="center"/>
        </w:trPr>
        <w:tc>
          <w:tcPr>
            <w:tcW w:w="960" w:type="dxa"/>
            <w:shd w:val="clear" w:color="auto" w:fill="auto"/>
            <w:noWrap/>
            <w:vAlign w:val="bottom"/>
            <w:hideMark/>
          </w:tcPr>
          <w:p w14:paraId="57776A60" w14:textId="77777777" w:rsidR="00F850E2" w:rsidRPr="001462CD" w:rsidRDefault="00F850E2" w:rsidP="00512877">
            <w:pPr>
              <w:spacing w:after="0" w:line="240" w:lineRule="auto"/>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2015</w:t>
            </w:r>
          </w:p>
        </w:tc>
        <w:tc>
          <w:tcPr>
            <w:tcW w:w="960" w:type="dxa"/>
            <w:shd w:val="clear" w:color="auto" w:fill="auto"/>
            <w:noWrap/>
            <w:vAlign w:val="bottom"/>
            <w:hideMark/>
          </w:tcPr>
          <w:p w14:paraId="1B38D3B2"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13.05</w:t>
            </w:r>
          </w:p>
        </w:tc>
        <w:tc>
          <w:tcPr>
            <w:tcW w:w="960" w:type="dxa"/>
            <w:shd w:val="clear" w:color="auto" w:fill="auto"/>
            <w:noWrap/>
            <w:vAlign w:val="bottom"/>
            <w:hideMark/>
          </w:tcPr>
          <w:p w14:paraId="6E1E1FF0"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62.03</w:t>
            </w:r>
          </w:p>
        </w:tc>
        <w:tc>
          <w:tcPr>
            <w:tcW w:w="960" w:type="dxa"/>
            <w:shd w:val="clear" w:color="auto" w:fill="auto"/>
            <w:noWrap/>
            <w:vAlign w:val="bottom"/>
            <w:hideMark/>
          </w:tcPr>
          <w:p w14:paraId="14BC36F2"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5.25</w:t>
            </w:r>
          </w:p>
        </w:tc>
        <w:tc>
          <w:tcPr>
            <w:tcW w:w="960" w:type="dxa"/>
            <w:shd w:val="clear" w:color="auto" w:fill="auto"/>
            <w:noWrap/>
            <w:vAlign w:val="bottom"/>
            <w:hideMark/>
          </w:tcPr>
          <w:p w14:paraId="1394A607"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15.86</w:t>
            </w:r>
          </w:p>
        </w:tc>
      </w:tr>
      <w:tr w:rsidR="00F850E2" w:rsidRPr="001462CD" w14:paraId="11B149D6" w14:textId="77777777" w:rsidTr="001462CD">
        <w:trPr>
          <w:trHeight w:val="300"/>
          <w:jc w:val="center"/>
        </w:trPr>
        <w:tc>
          <w:tcPr>
            <w:tcW w:w="960" w:type="dxa"/>
            <w:shd w:val="clear" w:color="auto" w:fill="auto"/>
            <w:noWrap/>
            <w:vAlign w:val="bottom"/>
            <w:hideMark/>
          </w:tcPr>
          <w:p w14:paraId="7274801D" w14:textId="77777777" w:rsidR="00F850E2" w:rsidRPr="001462CD" w:rsidRDefault="00F850E2" w:rsidP="00512877">
            <w:pPr>
              <w:spacing w:after="0" w:line="240" w:lineRule="auto"/>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2018</w:t>
            </w:r>
          </w:p>
        </w:tc>
        <w:tc>
          <w:tcPr>
            <w:tcW w:w="960" w:type="dxa"/>
            <w:shd w:val="clear" w:color="auto" w:fill="auto"/>
            <w:noWrap/>
            <w:vAlign w:val="bottom"/>
            <w:hideMark/>
          </w:tcPr>
          <w:p w14:paraId="7A63D390"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12.19</w:t>
            </w:r>
          </w:p>
        </w:tc>
        <w:tc>
          <w:tcPr>
            <w:tcW w:w="960" w:type="dxa"/>
            <w:shd w:val="clear" w:color="auto" w:fill="auto"/>
            <w:noWrap/>
            <w:vAlign w:val="bottom"/>
            <w:hideMark/>
          </w:tcPr>
          <w:p w14:paraId="62B84567"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6.70</w:t>
            </w:r>
          </w:p>
        </w:tc>
        <w:tc>
          <w:tcPr>
            <w:tcW w:w="960" w:type="dxa"/>
            <w:shd w:val="clear" w:color="auto" w:fill="auto"/>
            <w:noWrap/>
            <w:vAlign w:val="bottom"/>
            <w:hideMark/>
          </w:tcPr>
          <w:p w14:paraId="524B77A1"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7.50</w:t>
            </w:r>
          </w:p>
        </w:tc>
        <w:tc>
          <w:tcPr>
            <w:tcW w:w="960" w:type="dxa"/>
            <w:shd w:val="clear" w:color="auto" w:fill="auto"/>
            <w:noWrap/>
            <w:vAlign w:val="bottom"/>
            <w:hideMark/>
          </w:tcPr>
          <w:p w14:paraId="343934F4" w14:textId="77777777" w:rsidR="00F850E2" w:rsidRPr="001462CD" w:rsidRDefault="00F850E2" w:rsidP="00512877">
            <w:pPr>
              <w:spacing w:after="0" w:line="240" w:lineRule="auto"/>
              <w:jc w:val="right"/>
              <w:rPr>
                <w:rFonts w:ascii="Century Gothic" w:eastAsia="Times New Roman" w:hAnsi="Century Gothic" w:cs="Calibri"/>
                <w:color w:val="000000"/>
                <w:sz w:val="20"/>
                <w:szCs w:val="20"/>
              </w:rPr>
            </w:pPr>
            <w:r w:rsidRPr="001462CD">
              <w:rPr>
                <w:rFonts w:ascii="Century Gothic" w:eastAsia="Times New Roman" w:hAnsi="Century Gothic" w:cs="Calibri"/>
                <w:color w:val="000000"/>
                <w:sz w:val="20"/>
                <w:szCs w:val="20"/>
              </w:rPr>
              <w:t>8.61</w:t>
            </w:r>
          </w:p>
        </w:tc>
      </w:tr>
    </w:tbl>
    <w:p w14:paraId="596A5E5F" w14:textId="1BCFAD3D" w:rsidR="00F850E2" w:rsidRPr="00D2420B" w:rsidRDefault="00F850E2" w:rsidP="00D2420B">
      <w:pPr>
        <w:autoSpaceDE w:val="0"/>
        <w:autoSpaceDN w:val="0"/>
        <w:adjustRightInd w:val="0"/>
        <w:spacing w:before="240" w:after="0" w:line="240" w:lineRule="auto"/>
        <w:ind w:firstLine="720"/>
        <w:jc w:val="both"/>
        <w:rPr>
          <w:rFonts w:ascii="Century Gothic" w:hAnsi="Century Gothic" w:cs="Times New Roman"/>
          <w:sz w:val="20"/>
          <w:szCs w:val="20"/>
        </w:rPr>
      </w:pPr>
      <w:r w:rsidRPr="00D2420B">
        <w:rPr>
          <w:rFonts w:ascii="Century Gothic" w:hAnsi="Century Gothic" w:cs="Times New Roman"/>
          <w:sz w:val="20"/>
          <w:szCs w:val="20"/>
        </w:rPr>
        <w:t xml:space="preserve">Dari estimasi produktifitas rata-rata per nelayan per trip, estimasi total tangkapan dapat dilakukan dengan mengalikan jumlah trip per tahun. Masing-masing nelayan mempunyai jumlah trip yang berbeda, mulai dari 90 hari hingga 240 hari per tahun. Berdasar pada hasil tangkapan pada 3 periode tahun, maka perubahan total tangkapan dapat dilihat pada Gambar </w:t>
      </w:r>
      <w:r w:rsidR="00504665">
        <w:rPr>
          <w:rFonts w:ascii="Century Gothic" w:hAnsi="Century Gothic" w:cs="Times New Roman"/>
          <w:sz w:val="20"/>
          <w:szCs w:val="20"/>
          <w:lang w:val="en-US"/>
        </w:rPr>
        <w:t>3</w:t>
      </w:r>
      <w:r w:rsidRPr="00D2420B">
        <w:rPr>
          <w:rFonts w:ascii="Century Gothic" w:hAnsi="Century Gothic" w:cs="Times New Roman"/>
          <w:sz w:val="20"/>
          <w:szCs w:val="20"/>
        </w:rPr>
        <w:t>.</w:t>
      </w:r>
    </w:p>
    <w:p w14:paraId="60B3553A" w14:textId="77777777" w:rsidR="00F850E2" w:rsidRDefault="00F850E2" w:rsidP="00F850E2">
      <w:pPr>
        <w:autoSpaceDE w:val="0"/>
        <w:autoSpaceDN w:val="0"/>
        <w:adjustRightInd w:val="0"/>
        <w:spacing w:after="0" w:line="240" w:lineRule="auto"/>
        <w:jc w:val="center"/>
        <w:rPr>
          <w:rFonts w:ascii="Times New Roman" w:hAnsi="Times New Roman" w:cs="Times New Roman"/>
          <w:b/>
          <w:sz w:val="24"/>
          <w:szCs w:val="24"/>
        </w:rPr>
      </w:pPr>
      <w:r>
        <w:rPr>
          <w:noProof/>
          <w:lang w:val="en-US"/>
        </w:rPr>
        <w:lastRenderedPageBreak/>
        <w:drawing>
          <wp:inline distT="0" distB="0" distL="0" distR="0" wp14:anchorId="700B2042" wp14:editId="75E17304">
            <wp:extent cx="4581253" cy="3028406"/>
            <wp:effectExtent l="0" t="0" r="0" b="635"/>
            <wp:docPr id="16" name="Chart 16">
              <a:extLst xmlns:a="http://schemas.openxmlformats.org/drawingml/2006/main">
                <a:ext uri="{FF2B5EF4-FFF2-40B4-BE49-F238E27FC236}">
                  <a16:creationId xmlns:a16="http://schemas.microsoft.com/office/drawing/2014/main" id="{DDAF71F4-FBAC-4144-8AA7-BDA5217C2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16FBA3" w14:textId="2C6352D4" w:rsidR="001462CD" w:rsidRDefault="00F850E2" w:rsidP="00113253">
      <w:pPr>
        <w:autoSpaceDE w:val="0"/>
        <w:autoSpaceDN w:val="0"/>
        <w:adjustRightInd w:val="0"/>
        <w:spacing w:after="0" w:line="240" w:lineRule="auto"/>
        <w:jc w:val="center"/>
        <w:rPr>
          <w:rFonts w:ascii="Century Gothic" w:hAnsi="Century Gothic" w:cs="Times New Roman"/>
          <w:b/>
          <w:sz w:val="20"/>
          <w:szCs w:val="20"/>
        </w:rPr>
      </w:pPr>
      <w:r w:rsidRPr="001462CD">
        <w:rPr>
          <w:rFonts w:ascii="Century Gothic" w:hAnsi="Century Gothic" w:cs="Times New Roman"/>
          <w:b/>
          <w:sz w:val="20"/>
          <w:szCs w:val="20"/>
        </w:rPr>
        <w:t xml:space="preserve">Gambar </w:t>
      </w:r>
      <w:r w:rsidR="00504665" w:rsidRPr="001462CD">
        <w:rPr>
          <w:rFonts w:ascii="Century Gothic" w:hAnsi="Century Gothic" w:cs="Times New Roman"/>
          <w:b/>
          <w:sz w:val="20"/>
          <w:szCs w:val="20"/>
          <w:lang w:val="en-US"/>
        </w:rPr>
        <w:t>3</w:t>
      </w:r>
      <w:r w:rsidRPr="001462CD">
        <w:rPr>
          <w:rFonts w:ascii="Century Gothic" w:hAnsi="Century Gothic" w:cs="Times New Roman"/>
          <w:b/>
          <w:sz w:val="20"/>
          <w:szCs w:val="20"/>
        </w:rPr>
        <w:t>. Estimasi total tangkapan ikan pelagis selama 3 periode penangkapan,</w:t>
      </w:r>
    </w:p>
    <w:p w14:paraId="6294B53C" w14:textId="796D524C" w:rsidR="00F850E2" w:rsidRDefault="00F850E2" w:rsidP="00113253">
      <w:pPr>
        <w:autoSpaceDE w:val="0"/>
        <w:autoSpaceDN w:val="0"/>
        <w:adjustRightInd w:val="0"/>
        <w:spacing w:after="0" w:line="240" w:lineRule="auto"/>
        <w:jc w:val="center"/>
        <w:rPr>
          <w:rFonts w:ascii="Century Gothic" w:hAnsi="Century Gothic" w:cs="Times New Roman"/>
          <w:b/>
          <w:sz w:val="20"/>
          <w:szCs w:val="20"/>
        </w:rPr>
      </w:pPr>
      <w:r w:rsidRPr="001462CD">
        <w:rPr>
          <w:rFonts w:ascii="Century Gothic" w:hAnsi="Century Gothic" w:cs="Times New Roman"/>
          <w:b/>
          <w:sz w:val="20"/>
          <w:szCs w:val="20"/>
        </w:rPr>
        <w:t xml:space="preserve">2010, 2015 dan </w:t>
      </w:r>
      <w:r w:rsidR="001462CD" w:rsidRPr="001462CD">
        <w:rPr>
          <w:rFonts w:ascii="Century Gothic" w:hAnsi="Century Gothic" w:cs="Times New Roman"/>
          <w:b/>
          <w:sz w:val="20"/>
          <w:szCs w:val="20"/>
          <w:lang w:val="en-US"/>
        </w:rPr>
        <w:t xml:space="preserve"> </w:t>
      </w:r>
      <w:r w:rsidRPr="001462CD">
        <w:rPr>
          <w:rFonts w:ascii="Century Gothic" w:hAnsi="Century Gothic" w:cs="Times New Roman"/>
          <w:b/>
          <w:sz w:val="20"/>
          <w:szCs w:val="20"/>
        </w:rPr>
        <w:t>2018</w:t>
      </w:r>
    </w:p>
    <w:p w14:paraId="1189DF3B" w14:textId="3F8B523C" w:rsidR="001462CD" w:rsidRDefault="001462CD" w:rsidP="001462CD">
      <w:pPr>
        <w:autoSpaceDE w:val="0"/>
        <w:autoSpaceDN w:val="0"/>
        <w:adjustRightInd w:val="0"/>
        <w:spacing w:after="0" w:line="240" w:lineRule="auto"/>
        <w:ind w:left="1134" w:hanging="414"/>
        <w:jc w:val="both"/>
        <w:rPr>
          <w:rFonts w:ascii="Century Gothic" w:hAnsi="Century Gothic" w:cs="Times New Roman"/>
          <w:b/>
          <w:sz w:val="20"/>
          <w:szCs w:val="20"/>
        </w:rPr>
      </w:pPr>
    </w:p>
    <w:p w14:paraId="5EDEA24F" w14:textId="77777777" w:rsidR="001462CD" w:rsidRPr="001462CD" w:rsidRDefault="001462CD" w:rsidP="001462CD">
      <w:pPr>
        <w:autoSpaceDE w:val="0"/>
        <w:autoSpaceDN w:val="0"/>
        <w:adjustRightInd w:val="0"/>
        <w:spacing w:after="0" w:line="240" w:lineRule="auto"/>
        <w:ind w:left="1134" w:hanging="414"/>
        <w:jc w:val="both"/>
        <w:rPr>
          <w:rFonts w:ascii="Century Gothic" w:hAnsi="Century Gothic" w:cs="Times New Roman"/>
          <w:b/>
          <w:sz w:val="20"/>
          <w:szCs w:val="20"/>
        </w:rPr>
      </w:pPr>
    </w:p>
    <w:p w14:paraId="0431112F" w14:textId="6718B7D4" w:rsidR="005469AA" w:rsidRDefault="00F850E2" w:rsidP="005469AA">
      <w:pPr>
        <w:autoSpaceDE w:val="0"/>
        <w:autoSpaceDN w:val="0"/>
        <w:adjustRightInd w:val="0"/>
        <w:spacing w:after="0" w:line="240" w:lineRule="auto"/>
        <w:jc w:val="both"/>
        <w:rPr>
          <w:rFonts w:ascii="Century Gothic" w:hAnsi="Century Gothic" w:cs="Times New Roman"/>
          <w:sz w:val="20"/>
          <w:szCs w:val="20"/>
        </w:rPr>
      </w:pPr>
      <w:r w:rsidRPr="00D2420B">
        <w:rPr>
          <w:rFonts w:ascii="Century Gothic" w:hAnsi="Century Gothic" w:cs="Times New Roman"/>
          <w:sz w:val="20"/>
          <w:szCs w:val="20"/>
        </w:rPr>
        <w:tab/>
        <w:t xml:space="preserve">Pada Gambar </w:t>
      </w:r>
      <w:r w:rsidR="00504665">
        <w:rPr>
          <w:rFonts w:ascii="Century Gothic" w:hAnsi="Century Gothic" w:cs="Times New Roman"/>
          <w:sz w:val="20"/>
          <w:szCs w:val="20"/>
          <w:lang w:val="en-US"/>
        </w:rPr>
        <w:t>3</w:t>
      </w:r>
      <w:r w:rsidRPr="00D2420B">
        <w:rPr>
          <w:rFonts w:ascii="Century Gothic" w:hAnsi="Century Gothic" w:cs="Times New Roman"/>
          <w:sz w:val="20"/>
          <w:szCs w:val="20"/>
        </w:rPr>
        <w:t xml:space="preserve"> diatas, perbedaan estimasi total tangkapan ikan pelagis kecil selama 3 periode terlihat bahwa ikan putilai (</w:t>
      </w:r>
      <w:r w:rsidRPr="00D2420B">
        <w:rPr>
          <w:rFonts w:ascii="Century Gothic" w:hAnsi="Century Gothic" w:cs="Times New Roman"/>
          <w:i/>
          <w:sz w:val="20"/>
          <w:szCs w:val="20"/>
        </w:rPr>
        <w:t>Euthynnus affinis</w:t>
      </w:r>
      <w:r w:rsidRPr="00D2420B">
        <w:rPr>
          <w:rFonts w:ascii="Century Gothic" w:hAnsi="Century Gothic" w:cs="Times New Roman"/>
          <w:sz w:val="20"/>
          <w:szCs w:val="20"/>
        </w:rPr>
        <w:t xml:space="preserve">) adalah yang terbanyak ditangkap oleh nelayan Dusun Kamiri. Total tangkapan ikan putilai pada periode 2010 adalah 25404kg, naik menjadi 39264kg pada periode berikutnya tetapi turun menjadi 4074kg pada periode 2018. Estimasi total tangkapan terbanyak kedua adalah ikan cakalang.Total tangkapan ikan cakalang pada periode 2010 tertinggi yaitu 13972,5kg, turun sebanyak 900kg pada periode 2015 dan turun lagi menjadi 10350kg pada periode 2018. Jenis ikan terbanyak ketiga adalah ikan tongkol di mana total tangkapan pada periode 2010 adalah 2388k g, Terjadi peningkatan menjadi 14965.5kg pada periode 2015 tetapi turun menjadi 7968kg pada periode terakhir. Ikan tatihu merupakan jenis dengan total tangkapan terkecil. Estimasi hasil tangkapan cederung sama untuk ikan tatihu selama 3 periode penangkap. </w:t>
      </w:r>
    </w:p>
    <w:p w14:paraId="3A512BFD" w14:textId="55CB3320" w:rsidR="001462CD" w:rsidRDefault="001462CD" w:rsidP="005469AA">
      <w:pPr>
        <w:autoSpaceDE w:val="0"/>
        <w:autoSpaceDN w:val="0"/>
        <w:adjustRightInd w:val="0"/>
        <w:spacing w:after="0" w:line="240" w:lineRule="auto"/>
        <w:jc w:val="both"/>
        <w:rPr>
          <w:rFonts w:ascii="Century Gothic" w:hAnsi="Century Gothic" w:cs="Times New Roman"/>
          <w:sz w:val="20"/>
          <w:szCs w:val="20"/>
        </w:rPr>
      </w:pPr>
    </w:p>
    <w:p w14:paraId="3FC9E4DC" w14:textId="696CE507" w:rsidR="000E491A" w:rsidRPr="005469AA" w:rsidRDefault="00E01A4A" w:rsidP="005469AA">
      <w:pPr>
        <w:autoSpaceDE w:val="0"/>
        <w:autoSpaceDN w:val="0"/>
        <w:adjustRightInd w:val="0"/>
        <w:spacing w:after="0" w:line="240" w:lineRule="auto"/>
        <w:jc w:val="both"/>
        <w:rPr>
          <w:rFonts w:ascii="Century Gothic" w:hAnsi="Century Gothic" w:cs="Segoe UI"/>
          <w:sz w:val="20"/>
          <w:szCs w:val="20"/>
        </w:rPr>
      </w:pPr>
      <w:r w:rsidRPr="00D87229">
        <w:rPr>
          <w:rFonts w:ascii="Century Gothic" w:hAnsi="Century Gothic" w:cs="Segoe UI"/>
          <w:b/>
          <w:sz w:val="20"/>
          <w:szCs w:val="20"/>
        </w:rPr>
        <w:t>KESIMPULAN</w:t>
      </w:r>
    </w:p>
    <w:p w14:paraId="08F48143" w14:textId="613946C5" w:rsidR="00A65280" w:rsidRPr="006F523C" w:rsidRDefault="006F523C" w:rsidP="00A65280">
      <w:pPr>
        <w:spacing w:after="0" w:line="240" w:lineRule="auto"/>
        <w:ind w:firstLine="567"/>
        <w:jc w:val="both"/>
        <w:rPr>
          <w:rFonts w:ascii="Century Gothic" w:hAnsi="Century Gothic" w:cs="Segoe UI"/>
          <w:sz w:val="20"/>
          <w:szCs w:val="20"/>
          <w:lang w:val="en-US"/>
        </w:rPr>
      </w:pPr>
      <w:proofErr w:type="spellStart"/>
      <w:r>
        <w:rPr>
          <w:rFonts w:ascii="Century Gothic" w:hAnsi="Century Gothic" w:cs="Segoe UI"/>
          <w:sz w:val="20"/>
          <w:szCs w:val="20"/>
          <w:lang w:val="en-US"/>
        </w:rPr>
        <w:t>Metode</w:t>
      </w:r>
      <w:proofErr w:type="spellEnd"/>
      <w:r>
        <w:rPr>
          <w:rFonts w:ascii="Century Gothic" w:hAnsi="Century Gothic" w:cs="Segoe UI"/>
          <w:sz w:val="20"/>
          <w:szCs w:val="20"/>
          <w:lang w:val="en-US"/>
        </w:rPr>
        <w:t xml:space="preserve"> </w:t>
      </w:r>
      <w:r>
        <w:rPr>
          <w:rFonts w:ascii="Century Gothic" w:hAnsi="Century Gothic" w:cs="Segoe UI"/>
          <w:i/>
          <w:sz w:val="20"/>
          <w:szCs w:val="20"/>
          <w:lang w:val="en-US"/>
        </w:rPr>
        <w:t>frame survey</w:t>
      </w:r>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cukup</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efektif</w:t>
      </w:r>
      <w:proofErr w:type="spellEnd"/>
      <w:r>
        <w:rPr>
          <w:rFonts w:ascii="Century Gothic" w:hAnsi="Century Gothic" w:cs="Segoe UI"/>
          <w:sz w:val="20"/>
          <w:szCs w:val="20"/>
          <w:lang w:val="en-US"/>
        </w:rPr>
        <w:t xml:space="preserve"> untuk </w:t>
      </w:r>
      <w:proofErr w:type="spellStart"/>
      <w:r>
        <w:rPr>
          <w:rFonts w:ascii="Century Gothic" w:hAnsi="Century Gothic" w:cs="Segoe UI"/>
          <w:sz w:val="20"/>
          <w:szCs w:val="20"/>
          <w:lang w:val="en-US"/>
        </w:rPr>
        <w:t>mengestimasi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produkstifitas</w:t>
      </w:r>
      <w:proofErr w:type="spellEnd"/>
      <w:r>
        <w:rPr>
          <w:rFonts w:ascii="Century Gothic" w:hAnsi="Century Gothic" w:cs="Segoe UI"/>
          <w:sz w:val="20"/>
          <w:szCs w:val="20"/>
          <w:lang w:val="en-US"/>
        </w:rPr>
        <w:t xml:space="preserve"> hasil </w:t>
      </w:r>
      <w:proofErr w:type="spellStart"/>
      <w:r>
        <w:rPr>
          <w:rFonts w:ascii="Century Gothic" w:hAnsi="Century Gothic" w:cs="Segoe UI"/>
          <w:sz w:val="20"/>
          <w:szCs w:val="20"/>
          <w:lang w:val="en-US"/>
        </w:rPr>
        <w:t>tangkapan</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pancing</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tonda</w:t>
      </w:r>
      <w:proofErr w:type="spellEnd"/>
      <w:r>
        <w:rPr>
          <w:rFonts w:ascii="Century Gothic" w:hAnsi="Century Gothic" w:cs="Segoe UI"/>
          <w:sz w:val="20"/>
          <w:szCs w:val="20"/>
          <w:lang w:val="en-US"/>
        </w:rPr>
        <w:t xml:space="preserve"> yang </w:t>
      </w:r>
      <w:proofErr w:type="spellStart"/>
      <w:r>
        <w:rPr>
          <w:rFonts w:ascii="Century Gothic" w:hAnsi="Century Gothic" w:cs="Segoe UI"/>
          <w:sz w:val="20"/>
          <w:szCs w:val="20"/>
          <w:lang w:val="en-US"/>
        </w:rPr>
        <w:t>dimiliki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oleh</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nelayan</w:t>
      </w:r>
      <w:proofErr w:type="spellEnd"/>
      <w:r>
        <w:rPr>
          <w:rFonts w:ascii="Century Gothic" w:hAnsi="Century Gothic" w:cs="Segoe UI"/>
          <w:sz w:val="20"/>
          <w:szCs w:val="20"/>
          <w:lang w:val="en-US"/>
        </w:rPr>
        <w:t xml:space="preserve"> Dusun </w:t>
      </w:r>
      <w:proofErr w:type="spellStart"/>
      <w:r>
        <w:rPr>
          <w:rFonts w:ascii="Century Gothic" w:hAnsi="Century Gothic" w:cs="Segoe UI"/>
          <w:sz w:val="20"/>
          <w:szCs w:val="20"/>
          <w:lang w:val="en-US"/>
        </w:rPr>
        <w:t>Kamiri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Negeri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Laha</w:t>
      </w:r>
      <w:proofErr w:type="spellEnd"/>
      <w:r w:rsidR="00A65280" w:rsidRPr="00D87229">
        <w:rPr>
          <w:rFonts w:ascii="Century Gothic" w:hAnsi="Century Gothic" w:cs="Segoe UI"/>
          <w:sz w:val="20"/>
          <w:szCs w:val="20"/>
        </w:rPr>
        <w:t>.</w:t>
      </w:r>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Estimasi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produktifitas</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pancing</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tertinggi</w:t>
      </w:r>
      <w:proofErr w:type="spellEnd"/>
      <w:r>
        <w:rPr>
          <w:rFonts w:ascii="Century Gothic" w:hAnsi="Century Gothic" w:cs="Segoe UI"/>
          <w:sz w:val="20"/>
          <w:szCs w:val="20"/>
          <w:lang w:val="en-US"/>
        </w:rPr>
        <w:t xml:space="preserve"> adalah ikan </w:t>
      </w:r>
      <w:proofErr w:type="spellStart"/>
      <w:r>
        <w:rPr>
          <w:rFonts w:ascii="Century Gothic" w:hAnsi="Century Gothic" w:cs="Segoe UI"/>
          <w:sz w:val="20"/>
          <w:szCs w:val="20"/>
          <w:lang w:val="en-US"/>
        </w:rPr>
        <w:t>putilai</w:t>
      </w:r>
      <w:proofErr w:type="spellEnd"/>
      <w:r>
        <w:rPr>
          <w:rFonts w:ascii="Century Gothic" w:hAnsi="Century Gothic" w:cs="Segoe UI"/>
          <w:sz w:val="20"/>
          <w:szCs w:val="20"/>
          <w:lang w:val="en-US"/>
        </w:rPr>
        <w:t xml:space="preserve"> </w:t>
      </w:r>
      <w:r w:rsidR="005469AA">
        <w:rPr>
          <w:rFonts w:ascii="Century Gothic" w:hAnsi="Century Gothic" w:cs="Segoe UI"/>
          <w:sz w:val="20"/>
          <w:szCs w:val="20"/>
          <w:lang w:val="en-US"/>
        </w:rPr>
        <w:t>(</w:t>
      </w:r>
      <w:proofErr w:type="spellStart"/>
      <w:r w:rsidR="005469AA">
        <w:rPr>
          <w:rFonts w:ascii="Century Gothic" w:hAnsi="Century Gothic" w:cs="Segoe UI"/>
          <w:i/>
          <w:sz w:val="20"/>
          <w:szCs w:val="20"/>
          <w:lang w:val="en-US"/>
        </w:rPr>
        <w:t>Euthynnus</w:t>
      </w:r>
      <w:proofErr w:type="spellEnd"/>
      <w:r w:rsidR="005469AA">
        <w:rPr>
          <w:rFonts w:ascii="Century Gothic" w:hAnsi="Century Gothic" w:cs="Segoe UI"/>
          <w:i/>
          <w:sz w:val="20"/>
          <w:szCs w:val="20"/>
          <w:lang w:val="en-US"/>
        </w:rPr>
        <w:t xml:space="preserve"> </w:t>
      </w:r>
      <w:proofErr w:type="spellStart"/>
      <w:r w:rsidR="005469AA" w:rsidRPr="005469AA">
        <w:rPr>
          <w:rFonts w:ascii="Century Gothic" w:hAnsi="Century Gothic" w:cs="Segoe UI"/>
          <w:i/>
          <w:sz w:val="20"/>
          <w:szCs w:val="20"/>
          <w:lang w:val="en-US"/>
        </w:rPr>
        <w:t>affinis</w:t>
      </w:r>
      <w:proofErr w:type="spellEnd"/>
      <w:r w:rsidR="005469AA">
        <w:rPr>
          <w:rFonts w:ascii="Century Gothic" w:hAnsi="Century Gothic" w:cs="Segoe UI"/>
          <w:sz w:val="20"/>
          <w:szCs w:val="20"/>
          <w:lang w:val="en-US"/>
        </w:rPr>
        <w:t xml:space="preserve">) </w:t>
      </w:r>
      <w:r w:rsidRPr="005469AA">
        <w:rPr>
          <w:rFonts w:ascii="Century Gothic" w:hAnsi="Century Gothic" w:cs="Segoe UI"/>
          <w:sz w:val="20"/>
          <w:szCs w:val="20"/>
          <w:lang w:val="en-US"/>
        </w:rPr>
        <w:t>yang</w:t>
      </w:r>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mencapai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hampir</w:t>
      </w:r>
      <w:proofErr w:type="spellEnd"/>
      <w:r>
        <w:rPr>
          <w:rFonts w:ascii="Century Gothic" w:hAnsi="Century Gothic" w:cs="Segoe UI"/>
          <w:sz w:val="20"/>
          <w:szCs w:val="20"/>
          <w:lang w:val="en-US"/>
        </w:rPr>
        <w:t xml:space="preserve"> </w:t>
      </w:r>
      <w:proofErr w:type="gramStart"/>
      <w:r>
        <w:rPr>
          <w:rFonts w:ascii="Century Gothic" w:hAnsi="Century Gothic" w:cs="Segoe UI"/>
          <w:sz w:val="20"/>
          <w:szCs w:val="20"/>
          <w:lang w:val="en-US"/>
        </w:rPr>
        <w:t>40 ton</w:t>
      </w:r>
      <w:proofErr w:type="gramEnd"/>
      <w:r>
        <w:rPr>
          <w:rFonts w:ascii="Century Gothic" w:hAnsi="Century Gothic" w:cs="Segoe UI"/>
          <w:sz w:val="20"/>
          <w:szCs w:val="20"/>
          <w:lang w:val="en-US"/>
        </w:rPr>
        <w:t xml:space="preserve"> pada </w:t>
      </w:r>
      <w:proofErr w:type="spellStart"/>
      <w:r>
        <w:rPr>
          <w:rFonts w:ascii="Century Gothic" w:hAnsi="Century Gothic" w:cs="Segoe UI"/>
          <w:sz w:val="20"/>
          <w:szCs w:val="20"/>
          <w:lang w:val="en-US"/>
        </w:rPr>
        <w:t>periode</w:t>
      </w:r>
      <w:proofErr w:type="spellEnd"/>
      <w:r>
        <w:rPr>
          <w:rFonts w:ascii="Century Gothic" w:hAnsi="Century Gothic" w:cs="Segoe UI"/>
          <w:sz w:val="20"/>
          <w:szCs w:val="20"/>
          <w:lang w:val="en-US"/>
        </w:rPr>
        <w:t xml:space="preserve"> 2015.</w:t>
      </w:r>
    </w:p>
    <w:p w14:paraId="270FA1C9" w14:textId="77777777" w:rsidR="00A65280" w:rsidRPr="00D87229" w:rsidRDefault="00A65280" w:rsidP="00A65280">
      <w:pPr>
        <w:spacing w:after="0" w:line="240" w:lineRule="auto"/>
        <w:ind w:firstLine="567"/>
        <w:jc w:val="both"/>
        <w:rPr>
          <w:rFonts w:ascii="Century Gothic" w:hAnsi="Century Gothic" w:cs="Segoe UI"/>
          <w:sz w:val="20"/>
          <w:szCs w:val="20"/>
          <w:lang w:val="en-US"/>
        </w:rPr>
      </w:pPr>
    </w:p>
    <w:p w14:paraId="1DBE6993" w14:textId="77777777" w:rsidR="00A65280" w:rsidRPr="00D87229" w:rsidRDefault="00A65280" w:rsidP="00A65280">
      <w:pPr>
        <w:pStyle w:val="Heading1"/>
        <w:spacing w:line="240" w:lineRule="auto"/>
        <w:jc w:val="left"/>
        <w:rPr>
          <w:rFonts w:ascii="Century Gothic" w:eastAsiaTheme="minorHAnsi" w:hAnsi="Century Gothic" w:cs="Segoe UI"/>
          <w:bCs w:val="0"/>
          <w:lang w:val="id-ID"/>
        </w:rPr>
      </w:pPr>
      <w:r w:rsidRPr="00D87229">
        <w:rPr>
          <w:rFonts w:ascii="Century Gothic" w:eastAsiaTheme="minorHAnsi" w:hAnsi="Century Gothic" w:cs="Segoe UI"/>
          <w:bCs w:val="0"/>
          <w:lang w:val="id-ID"/>
        </w:rPr>
        <w:t>UCAPAN TERIMA KASIH</w:t>
      </w:r>
    </w:p>
    <w:p w14:paraId="636AAC8A" w14:textId="601E26F8" w:rsidR="00A65280" w:rsidRPr="00D87229" w:rsidRDefault="006F523C" w:rsidP="00A65280">
      <w:pPr>
        <w:spacing w:after="0" w:line="240" w:lineRule="auto"/>
        <w:ind w:firstLine="567"/>
        <w:jc w:val="both"/>
        <w:rPr>
          <w:rFonts w:ascii="Century Gothic" w:hAnsi="Century Gothic" w:cs="Segoe UI"/>
          <w:sz w:val="20"/>
          <w:szCs w:val="20"/>
          <w:lang w:val="en-US"/>
        </w:rPr>
      </w:pPr>
      <w:proofErr w:type="spellStart"/>
      <w:r>
        <w:rPr>
          <w:rFonts w:ascii="Century Gothic" w:hAnsi="Century Gothic" w:cs="Segoe UI"/>
          <w:sz w:val="20"/>
          <w:szCs w:val="20"/>
          <w:lang w:val="en-US"/>
        </w:rPr>
        <w:t>Penelitian</w:t>
      </w:r>
      <w:proofErr w:type="spellEnd"/>
      <w:r>
        <w:rPr>
          <w:rFonts w:ascii="Century Gothic" w:hAnsi="Century Gothic" w:cs="Segoe UI"/>
          <w:sz w:val="20"/>
          <w:szCs w:val="20"/>
          <w:lang w:val="en-US"/>
        </w:rPr>
        <w:t xml:space="preserve"> ini dapat </w:t>
      </w:r>
      <w:proofErr w:type="spellStart"/>
      <w:r>
        <w:rPr>
          <w:rFonts w:ascii="Century Gothic" w:hAnsi="Century Gothic" w:cs="Segoe UI"/>
          <w:sz w:val="20"/>
          <w:szCs w:val="20"/>
          <w:lang w:val="en-US"/>
        </w:rPr>
        <w:t>berjalan</w:t>
      </w:r>
      <w:proofErr w:type="spellEnd"/>
      <w:r>
        <w:rPr>
          <w:rFonts w:ascii="Century Gothic" w:hAnsi="Century Gothic" w:cs="Segoe UI"/>
          <w:sz w:val="20"/>
          <w:szCs w:val="20"/>
          <w:lang w:val="en-US"/>
        </w:rPr>
        <w:t xml:space="preserve"> dengan baik </w:t>
      </w:r>
      <w:proofErr w:type="spellStart"/>
      <w:r>
        <w:rPr>
          <w:rFonts w:ascii="Century Gothic" w:hAnsi="Century Gothic" w:cs="Segoe UI"/>
          <w:sz w:val="20"/>
          <w:szCs w:val="20"/>
          <w:lang w:val="en-US"/>
        </w:rPr>
        <w:t>tanpa</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bantuan</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nelayan</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pancing</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tonda</w:t>
      </w:r>
      <w:proofErr w:type="spellEnd"/>
      <w:r>
        <w:rPr>
          <w:rFonts w:ascii="Century Gothic" w:hAnsi="Century Gothic" w:cs="Segoe UI"/>
          <w:sz w:val="20"/>
          <w:szCs w:val="20"/>
          <w:lang w:val="en-US"/>
        </w:rPr>
        <w:t xml:space="preserve"> di Dusun </w:t>
      </w:r>
      <w:proofErr w:type="spellStart"/>
      <w:r>
        <w:rPr>
          <w:rFonts w:ascii="Century Gothic" w:hAnsi="Century Gothic" w:cs="Segoe UI"/>
          <w:sz w:val="20"/>
          <w:szCs w:val="20"/>
          <w:lang w:val="en-US"/>
        </w:rPr>
        <w:t>Kamiri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Negeri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Laha</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Kepala</w:t>
      </w:r>
      <w:proofErr w:type="spellEnd"/>
      <w:r>
        <w:rPr>
          <w:rFonts w:ascii="Century Gothic" w:hAnsi="Century Gothic" w:cs="Segoe UI"/>
          <w:sz w:val="20"/>
          <w:szCs w:val="20"/>
          <w:lang w:val="en-US"/>
        </w:rPr>
        <w:t xml:space="preserve"> Dusun </w:t>
      </w:r>
      <w:proofErr w:type="spellStart"/>
      <w:r>
        <w:rPr>
          <w:rFonts w:ascii="Century Gothic" w:hAnsi="Century Gothic" w:cs="Segoe UI"/>
          <w:sz w:val="20"/>
          <w:szCs w:val="20"/>
          <w:lang w:val="en-US"/>
        </w:rPr>
        <w:t>Kamiri</w:t>
      </w:r>
      <w:proofErr w:type="spellEnd"/>
      <w:r>
        <w:rPr>
          <w:rFonts w:ascii="Century Gothic" w:hAnsi="Century Gothic" w:cs="Segoe UI"/>
          <w:sz w:val="20"/>
          <w:szCs w:val="20"/>
          <w:lang w:val="en-US"/>
        </w:rPr>
        <w:t xml:space="preserve"> yang </w:t>
      </w:r>
      <w:proofErr w:type="spellStart"/>
      <w:r>
        <w:rPr>
          <w:rFonts w:ascii="Century Gothic" w:hAnsi="Century Gothic" w:cs="Segoe UI"/>
          <w:sz w:val="20"/>
          <w:szCs w:val="20"/>
          <w:lang w:val="en-US"/>
        </w:rPr>
        <w:t>memfasilitasi</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jalannya</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penelitian</w:t>
      </w:r>
      <w:proofErr w:type="spellEnd"/>
      <w:r>
        <w:rPr>
          <w:rFonts w:ascii="Century Gothic" w:hAnsi="Century Gothic" w:cs="Segoe UI"/>
          <w:sz w:val="20"/>
          <w:szCs w:val="20"/>
          <w:lang w:val="en-US"/>
        </w:rPr>
        <w:t xml:space="preserve"> ini, kami </w:t>
      </w:r>
      <w:proofErr w:type="spellStart"/>
      <w:r>
        <w:rPr>
          <w:rFonts w:ascii="Century Gothic" w:hAnsi="Century Gothic" w:cs="Segoe UI"/>
          <w:sz w:val="20"/>
          <w:szCs w:val="20"/>
          <w:lang w:val="en-US"/>
        </w:rPr>
        <w:t>haturkan</w:t>
      </w:r>
      <w:proofErr w:type="spellEnd"/>
      <w:r>
        <w:rPr>
          <w:rFonts w:ascii="Century Gothic" w:hAnsi="Century Gothic" w:cs="Segoe UI"/>
          <w:sz w:val="20"/>
          <w:szCs w:val="20"/>
          <w:lang w:val="en-US"/>
        </w:rPr>
        <w:t xml:space="preserve"> </w:t>
      </w:r>
      <w:proofErr w:type="spellStart"/>
      <w:r>
        <w:rPr>
          <w:rFonts w:ascii="Century Gothic" w:hAnsi="Century Gothic" w:cs="Segoe UI"/>
          <w:sz w:val="20"/>
          <w:szCs w:val="20"/>
          <w:lang w:val="en-US"/>
        </w:rPr>
        <w:t>hormat</w:t>
      </w:r>
      <w:proofErr w:type="spellEnd"/>
      <w:r>
        <w:rPr>
          <w:rFonts w:ascii="Century Gothic" w:hAnsi="Century Gothic" w:cs="Segoe UI"/>
          <w:sz w:val="20"/>
          <w:szCs w:val="20"/>
          <w:lang w:val="en-US"/>
        </w:rPr>
        <w:t xml:space="preserve"> yang </w:t>
      </w:r>
      <w:proofErr w:type="spellStart"/>
      <w:r>
        <w:rPr>
          <w:rFonts w:ascii="Century Gothic" w:hAnsi="Century Gothic" w:cs="Segoe UI"/>
          <w:sz w:val="20"/>
          <w:szCs w:val="20"/>
          <w:lang w:val="en-US"/>
        </w:rPr>
        <w:t>sedalam-dalamnya</w:t>
      </w:r>
      <w:proofErr w:type="spellEnd"/>
      <w:r>
        <w:rPr>
          <w:rFonts w:ascii="Century Gothic" w:hAnsi="Century Gothic" w:cs="Segoe UI"/>
          <w:sz w:val="20"/>
          <w:szCs w:val="20"/>
          <w:lang w:val="en-US"/>
        </w:rPr>
        <w:t xml:space="preserve">. </w:t>
      </w:r>
    </w:p>
    <w:p w14:paraId="0E6A07A6" w14:textId="0766B30D" w:rsidR="00A65280" w:rsidRDefault="00A65280" w:rsidP="00A65280">
      <w:pPr>
        <w:spacing w:after="0" w:line="240" w:lineRule="auto"/>
        <w:jc w:val="both"/>
        <w:rPr>
          <w:rFonts w:ascii="Century Gothic" w:hAnsi="Century Gothic"/>
          <w:sz w:val="20"/>
          <w:szCs w:val="20"/>
          <w:lang w:eastAsia="id-ID"/>
        </w:rPr>
      </w:pPr>
    </w:p>
    <w:p w14:paraId="09EFA782" w14:textId="6A36610A" w:rsidR="00113253" w:rsidRDefault="00113253" w:rsidP="00A65280">
      <w:pPr>
        <w:spacing w:after="0" w:line="240" w:lineRule="auto"/>
        <w:jc w:val="both"/>
        <w:rPr>
          <w:rFonts w:ascii="Century Gothic" w:hAnsi="Century Gothic"/>
          <w:sz w:val="20"/>
          <w:szCs w:val="20"/>
          <w:lang w:eastAsia="id-ID"/>
        </w:rPr>
      </w:pPr>
    </w:p>
    <w:p w14:paraId="4335AEAC" w14:textId="1B0CB319" w:rsidR="00113253" w:rsidRDefault="00113253" w:rsidP="00A65280">
      <w:pPr>
        <w:spacing w:after="0" w:line="240" w:lineRule="auto"/>
        <w:jc w:val="both"/>
        <w:rPr>
          <w:rFonts w:ascii="Century Gothic" w:hAnsi="Century Gothic"/>
          <w:sz w:val="20"/>
          <w:szCs w:val="20"/>
          <w:lang w:eastAsia="id-ID"/>
        </w:rPr>
      </w:pPr>
    </w:p>
    <w:p w14:paraId="513F7F1A" w14:textId="0E25D979" w:rsidR="00113253" w:rsidRDefault="00113253" w:rsidP="00A65280">
      <w:pPr>
        <w:spacing w:after="0" w:line="240" w:lineRule="auto"/>
        <w:jc w:val="both"/>
        <w:rPr>
          <w:rFonts w:ascii="Century Gothic" w:hAnsi="Century Gothic"/>
          <w:sz w:val="20"/>
          <w:szCs w:val="20"/>
          <w:lang w:eastAsia="id-ID"/>
        </w:rPr>
      </w:pPr>
    </w:p>
    <w:p w14:paraId="5D14A2A4" w14:textId="4F154787" w:rsidR="00113253" w:rsidRDefault="00113253" w:rsidP="00A65280">
      <w:pPr>
        <w:spacing w:after="0" w:line="240" w:lineRule="auto"/>
        <w:jc w:val="both"/>
        <w:rPr>
          <w:rFonts w:ascii="Century Gothic" w:hAnsi="Century Gothic"/>
          <w:sz w:val="20"/>
          <w:szCs w:val="20"/>
          <w:lang w:eastAsia="id-ID"/>
        </w:rPr>
      </w:pPr>
    </w:p>
    <w:p w14:paraId="7E65E054" w14:textId="0CB2E254" w:rsidR="00113253" w:rsidRDefault="00113253" w:rsidP="00A65280">
      <w:pPr>
        <w:spacing w:after="0" w:line="240" w:lineRule="auto"/>
        <w:jc w:val="both"/>
        <w:rPr>
          <w:rFonts w:ascii="Century Gothic" w:hAnsi="Century Gothic"/>
          <w:sz w:val="20"/>
          <w:szCs w:val="20"/>
          <w:lang w:eastAsia="id-ID"/>
        </w:rPr>
      </w:pPr>
    </w:p>
    <w:p w14:paraId="45A16ABC" w14:textId="02E32C05" w:rsidR="00113253" w:rsidRDefault="00113253" w:rsidP="00A65280">
      <w:pPr>
        <w:spacing w:after="0" w:line="240" w:lineRule="auto"/>
        <w:jc w:val="both"/>
        <w:rPr>
          <w:rFonts w:ascii="Century Gothic" w:hAnsi="Century Gothic"/>
          <w:sz w:val="20"/>
          <w:szCs w:val="20"/>
          <w:lang w:eastAsia="id-ID"/>
        </w:rPr>
      </w:pPr>
    </w:p>
    <w:p w14:paraId="601C7150" w14:textId="2A708537" w:rsidR="00113253" w:rsidRDefault="00113253" w:rsidP="00A65280">
      <w:pPr>
        <w:spacing w:after="0" w:line="240" w:lineRule="auto"/>
        <w:jc w:val="both"/>
        <w:rPr>
          <w:rFonts w:ascii="Century Gothic" w:hAnsi="Century Gothic"/>
          <w:sz w:val="20"/>
          <w:szCs w:val="20"/>
          <w:lang w:eastAsia="id-ID"/>
        </w:rPr>
      </w:pPr>
    </w:p>
    <w:p w14:paraId="39B34CCC" w14:textId="5E5E7969" w:rsidR="00113253" w:rsidRDefault="00113253" w:rsidP="00A65280">
      <w:pPr>
        <w:spacing w:after="0" w:line="240" w:lineRule="auto"/>
        <w:jc w:val="both"/>
        <w:rPr>
          <w:rFonts w:ascii="Century Gothic" w:hAnsi="Century Gothic"/>
          <w:sz w:val="20"/>
          <w:szCs w:val="20"/>
          <w:lang w:eastAsia="id-ID"/>
        </w:rPr>
      </w:pPr>
    </w:p>
    <w:p w14:paraId="696496AC" w14:textId="77777777" w:rsidR="00113253" w:rsidRPr="00D87229" w:rsidRDefault="00113253" w:rsidP="00A65280">
      <w:pPr>
        <w:spacing w:after="0" w:line="240" w:lineRule="auto"/>
        <w:jc w:val="both"/>
        <w:rPr>
          <w:rFonts w:ascii="Century Gothic" w:hAnsi="Century Gothic"/>
          <w:sz w:val="20"/>
          <w:szCs w:val="20"/>
          <w:lang w:eastAsia="id-ID"/>
        </w:rPr>
      </w:pPr>
    </w:p>
    <w:p w14:paraId="14B412CB" w14:textId="77777777" w:rsidR="00643EA1" w:rsidRDefault="00E01A4A" w:rsidP="00A65280">
      <w:pPr>
        <w:spacing w:after="0" w:line="240" w:lineRule="auto"/>
        <w:rPr>
          <w:rFonts w:ascii="Century Gothic" w:hAnsi="Century Gothic" w:cs="Segoe UI"/>
          <w:b/>
          <w:sz w:val="20"/>
          <w:szCs w:val="20"/>
        </w:rPr>
      </w:pPr>
      <w:r w:rsidRPr="00D87229">
        <w:rPr>
          <w:rFonts w:ascii="Century Gothic" w:hAnsi="Century Gothic" w:cs="Segoe UI"/>
          <w:b/>
          <w:sz w:val="20"/>
          <w:szCs w:val="20"/>
        </w:rPr>
        <w:lastRenderedPageBreak/>
        <w:t>DAFTAR PUSTAKA</w:t>
      </w:r>
    </w:p>
    <w:p w14:paraId="5B41C505" w14:textId="77777777" w:rsidR="003E26F1" w:rsidRDefault="003E26F1" w:rsidP="00A65280">
      <w:pPr>
        <w:spacing w:after="0" w:line="240" w:lineRule="auto"/>
        <w:rPr>
          <w:rFonts w:ascii="Century Gothic" w:hAnsi="Century Gothic" w:cs="Segoe UI"/>
          <w:b/>
          <w:sz w:val="20"/>
          <w:szCs w:val="20"/>
          <w:lang w:val="en-US"/>
        </w:rPr>
      </w:pPr>
    </w:p>
    <w:p w14:paraId="28A2F6FA" w14:textId="32ECE06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[FAO] Food Aqriculture Organization.</w:t>
      </w:r>
      <w:r>
        <w:rPr>
          <w:rFonts w:ascii="Century Gothic" w:hAnsi="Century Gothic" w:cs="Times New Roman"/>
          <w:sz w:val="20"/>
          <w:szCs w:val="20"/>
          <w:lang w:val="en-US"/>
        </w:rPr>
        <w:t xml:space="preserve"> </w:t>
      </w:r>
      <w:r>
        <w:rPr>
          <w:rFonts w:ascii="Century Gothic" w:hAnsi="Century Gothic" w:cs="Times New Roman"/>
          <w:sz w:val="20"/>
          <w:szCs w:val="20"/>
        </w:rPr>
        <w:t xml:space="preserve">2009. </w:t>
      </w:r>
      <w:r w:rsidRPr="005469AA">
        <w:rPr>
          <w:rFonts w:ascii="Century Gothic" w:hAnsi="Century Gothic" w:cs="Times New Roman"/>
          <w:i/>
          <w:sz w:val="20"/>
          <w:szCs w:val="20"/>
          <w:lang w:val="en-US"/>
        </w:rPr>
        <w:t>T</w:t>
      </w:r>
      <w:r w:rsidRPr="005469AA">
        <w:rPr>
          <w:rFonts w:ascii="Century Gothic" w:hAnsi="Century Gothic" w:cs="Times New Roman"/>
          <w:i/>
          <w:sz w:val="20"/>
          <w:szCs w:val="20"/>
        </w:rPr>
        <w:t>he state of world fisheries and alquaculture</w:t>
      </w:r>
      <w:r w:rsidRPr="005469AA">
        <w:rPr>
          <w:rFonts w:ascii="Century Gothic" w:hAnsi="Century Gothic" w:cs="Times New Roman"/>
          <w:sz w:val="20"/>
          <w:szCs w:val="20"/>
        </w:rPr>
        <w:t>. Rome: Italy</w:t>
      </w:r>
    </w:p>
    <w:p w14:paraId="0EE98F31" w14:textId="23DDEFB7" w:rsidR="005469AA" w:rsidRPr="005469AA" w:rsidRDefault="005469AA" w:rsidP="00113253">
      <w:pPr>
        <w:autoSpaceDE w:val="0"/>
        <w:autoSpaceDN w:val="0"/>
        <w:adjustRightInd w:val="0"/>
        <w:spacing w:after="0" w:line="240" w:lineRule="auto"/>
        <w:ind w:left="851" w:hanging="851"/>
        <w:rPr>
          <w:rFonts w:ascii="Century Gothic" w:hAnsi="Century Gothic" w:cs="Times New Roman"/>
          <w:bCs/>
          <w:sz w:val="20"/>
          <w:szCs w:val="20"/>
          <w:lang w:val="en-US"/>
        </w:rPr>
      </w:pPr>
      <w:r w:rsidRPr="005469AA">
        <w:rPr>
          <w:rFonts w:ascii="Century Gothic" w:hAnsi="Century Gothic" w:cs="Times New Roman"/>
          <w:sz w:val="20"/>
          <w:szCs w:val="20"/>
        </w:rPr>
        <w:t>[FAO]</w:t>
      </w:r>
      <w:r>
        <w:rPr>
          <w:rFonts w:ascii="Century Gothic" w:hAnsi="Century Gothic" w:cs="Times New Roman"/>
          <w:sz w:val="20"/>
          <w:szCs w:val="20"/>
          <w:lang w:val="en-US"/>
        </w:rPr>
        <w:t xml:space="preserve"> Food Agriculture Organization</w:t>
      </w:r>
      <w:r w:rsidRPr="005469AA">
        <w:rPr>
          <w:rFonts w:ascii="Century Gothic" w:hAnsi="Century Gothic" w:cs="Times New Roman"/>
          <w:sz w:val="20"/>
          <w:szCs w:val="20"/>
        </w:rPr>
        <w:t xml:space="preserve">, 2012. </w:t>
      </w:r>
      <w:r w:rsidRPr="005469AA">
        <w:rPr>
          <w:rFonts w:ascii="Century Gothic" w:hAnsi="Century Gothic" w:cs="Times New Roman"/>
          <w:bCs/>
          <w:i/>
          <w:sz w:val="20"/>
          <w:szCs w:val="20"/>
        </w:rPr>
        <w:t>Rapid fisheries frame survey report of coastal and brackish water fisheries</w:t>
      </w:r>
      <w:r>
        <w:rPr>
          <w:rFonts w:ascii="Century Gothic" w:hAnsi="Century Gothic" w:cs="Times New Roman"/>
          <w:bCs/>
          <w:i/>
          <w:sz w:val="20"/>
          <w:szCs w:val="20"/>
          <w:lang w:val="en-US"/>
        </w:rPr>
        <w:t xml:space="preserve">. </w:t>
      </w:r>
      <w:r w:rsidRPr="005469AA">
        <w:rPr>
          <w:rFonts w:ascii="Century Gothic" w:hAnsi="Century Gothic" w:cs="Times New Roman"/>
          <w:sz w:val="20"/>
          <w:szCs w:val="20"/>
        </w:rPr>
        <w:t>Rome: Italy</w:t>
      </w:r>
    </w:p>
    <w:p w14:paraId="31271162" w14:textId="18F50705" w:rsidR="005469AA" w:rsidRPr="005469AA" w:rsidRDefault="005469AA" w:rsidP="00113253">
      <w:pPr>
        <w:spacing w:after="0" w:line="240" w:lineRule="auto"/>
        <w:ind w:left="900" w:hanging="900"/>
        <w:jc w:val="both"/>
        <w:rPr>
          <w:rStyle w:val="A2"/>
          <w:rFonts w:ascii="Century Gothic" w:hAnsi="Century Gothic"/>
        </w:rPr>
      </w:pPr>
      <w:r>
        <w:rPr>
          <w:rStyle w:val="A2"/>
          <w:rFonts w:ascii="Century Gothic" w:hAnsi="Century Gothic"/>
        </w:rPr>
        <w:t xml:space="preserve">Anggawangsa </w:t>
      </w:r>
      <w:proofErr w:type="spellStart"/>
      <w:r>
        <w:rPr>
          <w:rStyle w:val="A2"/>
          <w:rFonts w:ascii="Century Gothic" w:hAnsi="Century Gothic"/>
          <w:lang w:val="en-US"/>
        </w:rPr>
        <w:t>dan</w:t>
      </w:r>
      <w:proofErr w:type="spellEnd"/>
      <w:r>
        <w:rPr>
          <w:rStyle w:val="A2"/>
          <w:rFonts w:ascii="Century Gothic" w:hAnsi="Century Gothic"/>
          <w:lang w:val="en-US"/>
        </w:rPr>
        <w:t xml:space="preserve"> </w:t>
      </w:r>
      <w:r w:rsidRPr="005469AA">
        <w:rPr>
          <w:rStyle w:val="A2"/>
          <w:rFonts w:ascii="Century Gothic" w:hAnsi="Century Gothic"/>
        </w:rPr>
        <w:t>Hargiyatno</w:t>
      </w:r>
      <w:r>
        <w:rPr>
          <w:rStyle w:val="A2"/>
          <w:rFonts w:ascii="Century Gothic" w:hAnsi="Century Gothic"/>
          <w:lang w:val="en-US"/>
        </w:rPr>
        <w:t>.</w:t>
      </w:r>
      <w:r w:rsidRPr="005469AA">
        <w:rPr>
          <w:rStyle w:val="A2"/>
          <w:rFonts w:ascii="Century Gothic" w:hAnsi="Century Gothic"/>
        </w:rPr>
        <w:t xml:space="preserve"> 2012.  Pengaruh Perbedaan Bentuk mata pancing terhadap hasil tangkapan Layur (</w:t>
      </w:r>
      <w:r w:rsidRPr="005469AA">
        <w:rPr>
          <w:rStyle w:val="A2"/>
          <w:rFonts w:ascii="Century Gothic" w:hAnsi="Century Gothic"/>
          <w:i/>
        </w:rPr>
        <w:t>Trichiurus sp</w:t>
      </w:r>
      <w:r w:rsidRPr="005469AA">
        <w:rPr>
          <w:rStyle w:val="A2"/>
          <w:rFonts w:ascii="Century Gothic" w:hAnsi="Century Gothic"/>
        </w:rPr>
        <w:t>) di Pelabuhan Ratu. Skripsi. Intitus Pertanian Bogor, Bogor. 58 Halaman.</w:t>
      </w:r>
    </w:p>
    <w:p w14:paraId="42D2BA7D" w14:textId="77777777" w:rsidR="005469AA" w:rsidRPr="005469AA" w:rsidRDefault="005469AA" w:rsidP="00113253">
      <w:pPr>
        <w:spacing w:after="0" w:line="240" w:lineRule="auto"/>
        <w:ind w:left="900" w:hanging="900"/>
        <w:jc w:val="both"/>
        <w:rPr>
          <w:rFonts w:ascii="Century Gothic" w:hAnsi="Century Gothic"/>
          <w:sz w:val="20"/>
          <w:szCs w:val="20"/>
        </w:rPr>
      </w:pPr>
      <w:r w:rsidRPr="005469AA">
        <w:rPr>
          <w:rFonts w:ascii="Century Gothic" w:hAnsi="Century Gothic" w:cs="Times New Roman"/>
          <w:sz w:val="20"/>
          <w:szCs w:val="20"/>
        </w:rPr>
        <w:t xml:space="preserve">Anonimus. 2011. </w:t>
      </w:r>
      <w:r w:rsidRPr="005469AA">
        <w:rPr>
          <w:rFonts w:ascii="Century Gothic" w:hAnsi="Century Gothic" w:cs="Times New Roman"/>
          <w:i/>
          <w:iCs/>
          <w:sz w:val="20"/>
          <w:szCs w:val="20"/>
        </w:rPr>
        <w:t>Penilaian Mutu Sensori Produk Perikanan</w:t>
      </w:r>
      <w:r w:rsidRPr="005469AA">
        <w:rPr>
          <w:rFonts w:ascii="Century Gothic" w:hAnsi="Century Gothic" w:cs="Times New Roman"/>
          <w:sz w:val="20"/>
          <w:szCs w:val="20"/>
        </w:rPr>
        <w:t xml:space="preserve">. (online). </w:t>
      </w:r>
      <w:r w:rsidRPr="005469AA">
        <w:rPr>
          <w:rFonts w:ascii="Century Gothic" w:hAnsi="Century Gothic" w:cs="Times New Roman"/>
          <w:sz w:val="20"/>
          <w:szCs w:val="20"/>
          <w:u w:val="single"/>
        </w:rPr>
        <w:t xml:space="preserve">Http://www.scribd.com. </w:t>
      </w:r>
      <w:r w:rsidRPr="005469AA">
        <w:rPr>
          <w:rFonts w:ascii="Century Gothic" w:hAnsi="Century Gothic" w:cs="Times New Roman"/>
          <w:sz w:val="20"/>
          <w:szCs w:val="20"/>
        </w:rPr>
        <w:t>Diakses 15 January 2019.</w:t>
      </w:r>
    </w:p>
    <w:p w14:paraId="294917BE"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Ayodhyoa, A. U. 1979. </w:t>
      </w:r>
      <w:r w:rsidRPr="005469AA">
        <w:rPr>
          <w:rFonts w:ascii="Century Gothic" w:hAnsi="Century Gothic" w:cs="Times New Roman"/>
          <w:i/>
          <w:sz w:val="20"/>
          <w:szCs w:val="20"/>
        </w:rPr>
        <w:t>Ilmu Teknik Penangkapan Ikan</w:t>
      </w:r>
      <w:r w:rsidRPr="005469AA">
        <w:rPr>
          <w:rFonts w:ascii="Century Gothic" w:hAnsi="Century Gothic" w:cs="Times New Roman"/>
          <w:sz w:val="20"/>
          <w:szCs w:val="20"/>
        </w:rPr>
        <w:t xml:space="preserve">. Institut Pertanian Bogor. 144 hal. </w:t>
      </w:r>
    </w:p>
    <w:p w14:paraId="74208EB0"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color w:val="555544"/>
          <w:sz w:val="20"/>
          <w:szCs w:val="20"/>
          <w:lang w:val="sv-SE"/>
        </w:rPr>
        <w:t xml:space="preserve">Ayodhyoa, A.U. 1972. </w:t>
      </w:r>
      <w:r w:rsidRPr="005469AA">
        <w:rPr>
          <w:rFonts w:ascii="Century Gothic" w:hAnsi="Century Gothic" w:cs="Times New Roman"/>
          <w:bCs/>
          <w:i/>
          <w:color w:val="555544"/>
          <w:sz w:val="20"/>
          <w:szCs w:val="20"/>
          <w:lang w:val="fi-FI"/>
        </w:rPr>
        <w:t>Suatu Pengenalan Tentang Kapal Ikan</w:t>
      </w:r>
      <w:r w:rsidRPr="005469AA">
        <w:rPr>
          <w:rFonts w:ascii="Century Gothic" w:hAnsi="Century Gothic" w:cs="Times New Roman"/>
          <w:color w:val="555544"/>
          <w:sz w:val="20"/>
          <w:szCs w:val="20"/>
          <w:lang w:val="fi-FI"/>
        </w:rPr>
        <w:t>. Fakultas Perikanan IPB. Bogor.</w:t>
      </w:r>
    </w:p>
    <w:p w14:paraId="200EFEC2"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Ayodhyoa, H. A. U. 1981. </w:t>
      </w:r>
      <w:r w:rsidRPr="005469AA">
        <w:rPr>
          <w:rFonts w:ascii="Century Gothic" w:hAnsi="Century Gothic" w:cs="Times New Roman"/>
          <w:i/>
          <w:sz w:val="20"/>
          <w:szCs w:val="20"/>
        </w:rPr>
        <w:t>Metode Penangkapan I</w:t>
      </w:r>
      <w:r w:rsidRPr="005469AA">
        <w:rPr>
          <w:rFonts w:ascii="Century Gothic" w:hAnsi="Century Gothic" w:cs="Times New Roman"/>
          <w:sz w:val="20"/>
          <w:szCs w:val="20"/>
        </w:rPr>
        <w:t>kan. Yayasan Dewi Sri, Bogor. 97 Dinas Perikanan dan Kelautan Provinsi Maluku, 2010</w:t>
      </w:r>
    </w:p>
    <w:p w14:paraId="7A5025E0"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Cahyono,B. 2001. </w:t>
      </w:r>
      <w:r w:rsidRPr="005469AA">
        <w:rPr>
          <w:rFonts w:ascii="Century Gothic" w:hAnsi="Century Gothic" w:cs="Times New Roman"/>
          <w:i/>
          <w:sz w:val="20"/>
          <w:szCs w:val="20"/>
        </w:rPr>
        <w:t>Budidaya Ikan di Perairan Umum</w:t>
      </w:r>
      <w:r w:rsidRPr="005469AA">
        <w:rPr>
          <w:rFonts w:ascii="Century Gothic" w:hAnsi="Century Gothic" w:cs="Times New Roman"/>
          <w:sz w:val="20"/>
          <w:szCs w:val="20"/>
        </w:rPr>
        <w:t>. Penerbit Kanisius. Yogyakarta.</w:t>
      </w:r>
    </w:p>
    <w:p w14:paraId="6FC9F490" w14:textId="0B1B0BA2"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Faenkel dan Wallen, 1990, </w:t>
      </w:r>
    </w:p>
    <w:p w14:paraId="31B8319F" w14:textId="76CFCD0B"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Fuad, F.</w:t>
      </w:r>
      <w:r>
        <w:rPr>
          <w:rFonts w:ascii="Century Gothic" w:hAnsi="Century Gothic" w:cs="Times New Roman"/>
          <w:sz w:val="20"/>
          <w:szCs w:val="20"/>
        </w:rPr>
        <w:t>, S. Sukandar, and Alfan J</w:t>
      </w:r>
      <w:r w:rsidRPr="005469AA">
        <w:rPr>
          <w:rFonts w:ascii="Century Gothic" w:hAnsi="Century Gothic" w:cs="Times New Roman"/>
          <w:sz w:val="20"/>
          <w:szCs w:val="20"/>
        </w:rPr>
        <w:t xml:space="preserve">. </w:t>
      </w:r>
      <w:r>
        <w:rPr>
          <w:rFonts w:ascii="Century Gothic" w:hAnsi="Century Gothic" w:cs="Times New Roman"/>
          <w:sz w:val="20"/>
          <w:szCs w:val="20"/>
          <w:lang w:val="en-US"/>
        </w:rPr>
        <w:t xml:space="preserve">2007. </w:t>
      </w:r>
      <w:r w:rsidRPr="005469AA">
        <w:rPr>
          <w:rFonts w:ascii="Century Gothic" w:hAnsi="Century Gothic" w:cs="Times New Roman"/>
          <w:sz w:val="20"/>
          <w:szCs w:val="20"/>
        </w:rPr>
        <w:t xml:space="preserve">Pengembangan Lampu Bawah air sebagai alat </w:t>
      </w:r>
      <w:proofErr w:type="gramStart"/>
      <w:r w:rsidRPr="005469AA">
        <w:rPr>
          <w:rFonts w:ascii="Century Gothic" w:hAnsi="Century Gothic" w:cs="Times New Roman"/>
          <w:sz w:val="20"/>
          <w:szCs w:val="20"/>
        </w:rPr>
        <w:t>bantu</w:t>
      </w:r>
      <w:proofErr w:type="gramEnd"/>
      <w:r w:rsidRPr="005469AA">
        <w:rPr>
          <w:rFonts w:ascii="Century Gothic" w:hAnsi="Century Gothic" w:cs="Times New Roman"/>
          <w:sz w:val="20"/>
          <w:szCs w:val="20"/>
        </w:rPr>
        <w:t xml:space="preserve"> pada bagan tancap di Desa Tambak</w:t>
      </w:r>
      <w:r>
        <w:rPr>
          <w:rFonts w:ascii="Century Gothic" w:hAnsi="Century Gothic" w:cs="Times New Roman"/>
          <w:sz w:val="20"/>
          <w:szCs w:val="20"/>
        </w:rPr>
        <w:t xml:space="preserve"> lekok Kecamatan Lekok Pasuruan</w:t>
      </w:r>
      <w:r>
        <w:rPr>
          <w:rFonts w:ascii="Century Gothic" w:hAnsi="Century Gothic" w:cs="Times New Roman"/>
          <w:sz w:val="20"/>
          <w:szCs w:val="20"/>
          <w:lang w:val="en-US"/>
        </w:rPr>
        <w:t>.</w:t>
      </w:r>
      <w:r w:rsidRPr="005469AA">
        <w:rPr>
          <w:rFonts w:ascii="Century Gothic" w:hAnsi="Century Gothic" w:cs="Times New Roman"/>
          <w:sz w:val="20"/>
          <w:szCs w:val="20"/>
        </w:rPr>
        <w:t xml:space="preserve"> Jurnal Kelautan Indonesia Journal of Marine Science and Technologhy</w:t>
      </w:r>
      <w:r>
        <w:rPr>
          <w:rFonts w:ascii="Century Gothic" w:hAnsi="Century Gothic" w:cs="Times New Roman"/>
          <w:sz w:val="20"/>
          <w:szCs w:val="20"/>
          <w:lang w:val="en-US"/>
        </w:rPr>
        <w:t xml:space="preserve"> </w:t>
      </w:r>
      <w:r w:rsidRPr="005469AA">
        <w:rPr>
          <w:rFonts w:ascii="Century Gothic" w:hAnsi="Century Gothic" w:cs="Times New Roman"/>
          <w:sz w:val="20"/>
          <w:szCs w:val="20"/>
        </w:rPr>
        <w:t>9</w:t>
      </w:r>
      <w:r>
        <w:rPr>
          <w:rFonts w:ascii="Century Gothic" w:hAnsi="Century Gothic" w:cs="Times New Roman"/>
          <w:sz w:val="20"/>
          <w:szCs w:val="20"/>
          <w:lang w:val="en-US"/>
        </w:rPr>
        <w:t xml:space="preserve"> (</w:t>
      </w:r>
      <w:r w:rsidRPr="005469AA">
        <w:rPr>
          <w:rFonts w:ascii="Century Gothic" w:hAnsi="Century Gothic" w:cs="Times New Roman"/>
          <w:sz w:val="20"/>
          <w:szCs w:val="20"/>
        </w:rPr>
        <w:t>1</w:t>
      </w:r>
      <w:r>
        <w:rPr>
          <w:rFonts w:ascii="Century Gothic" w:hAnsi="Century Gothic" w:cs="Times New Roman"/>
          <w:sz w:val="20"/>
          <w:szCs w:val="20"/>
          <w:lang w:val="en-US"/>
        </w:rPr>
        <w:t>)</w:t>
      </w:r>
    </w:p>
    <w:p w14:paraId="02547D9A" w14:textId="1CFA27BE"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eastAsia="Times New Roman" w:hAnsi="Century Gothic" w:cs="Times New Roman"/>
          <w:sz w:val="20"/>
          <w:szCs w:val="20"/>
          <w:lang w:eastAsia="id-ID"/>
        </w:rPr>
        <w:t xml:space="preserve">Gunarso, 1989, </w:t>
      </w:r>
    </w:p>
    <w:p w14:paraId="7E633271"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Gunarso, W. 1985. </w:t>
      </w:r>
      <w:r w:rsidRPr="005469AA">
        <w:rPr>
          <w:rFonts w:ascii="Century Gothic" w:hAnsi="Century Gothic" w:cs="Times New Roman"/>
          <w:i/>
          <w:sz w:val="20"/>
          <w:szCs w:val="20"/>
        </w:rPr>
        <w:t>Tingkah Laku Ikan dalam hubungannya dengan alat tangkap</w:t>
      </w:r>
      <w:r w:rsidRPr="005469AA">
        <w:rPr>
          <w:rFonts w:ascii="Century Gothic" w:hAnsi="Century Gothic" w:cs="Times New Roman"/>
          <w:sz w:val="20"/>
          <w:szCs w:val="20"/>
        </w:rPr>
        <w:t xml:space="preserve">, metode dan teknik penangkapan. Jurusan Pemanfaatan Sumberdaya Perikanan, Instusti Pertanian Bogor, Bogor. </w:t>
      </w:r>
    </w:p>
    <w:p w14:paraId="3E930D6B" w14:textId="77777777" w:rsidR="005469AA" w:rsidRPr="005469AA" w:rsidRDefault="005469AA" w:rsidP="00113253">
      <w:pPr>
        <w:spacing w:after="0" w:line="240" w:lineRule="auto"/>
        <w:ind w:left="900" w:hanging="900"/>
        <w:jc w:val="both"/>
        <w:rPr>
          <w:rFonts w:ascii="Century Gothic" w:eastAsia="Times New Roman" w:hAnsi="Century Gothic" w:cs="Times New Roman"/>
          <w:sz w:val="20"/>
          <w:szCs w:val="20"/>
          <w:lang w:eastAsia="id-ID"/>
        </w:rPr>
      </w:pPr>
      <w:r w:rsidRPr="005469AA">
        <w:rPr>
          <w:rFonts w:ascii="Century Gothic" w:eastAsia="Times New Roman" w:hAnsi="Century Gothic" w:cs="Times New Roman"/>
          <w:sz w:val="20"/>
          <w:szCs w:val="20"/>
          <w:lang w:eastAsia="id-ID"/>
        </w:rPr>
        <w:t>Kraan, M. 2016. Frame survey Coracao fishing fleet 2016. Wageningen Marine research.</w:t>
      </w:r>
    </w:p>
    <w:p w14:paraId="2A768FB9"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Nomura, M., T. Yamazaki. 1977. Fishing Techniques. Tokyo: Japan International Cooperation Agency. 206p. </w:t>
      </w:r>
    </w:p>
    <w:p w14:paraId="21747B7C" w14:textId="7F74CC92" w:rsidR="005469AA" w:rsidRPr="005469AA" w:rsidRDefault="005469AA" w:rsidP="00113253">
      <w:pPr>
        <w:spacing w:after="0" w:line="240" w:lineRule="auto"/>
        <w:ind w:left="900" w:hanging="900"/>
        <w:jc w:val="both"/>
        <w:rPr>
          <w:rFonts w:ascii="Century Gothic" w:hAnsi="Century Gothic" w:cs="Times New Roman"/>
          <w:sz w:val="20"/>
          <w:szCs w:val="20"/>
        </w:rPr>
      </w:pPr>
      <w:r>
        <w:rPr>
          <w:rFonts w:ascii="Century Gothic" w:hAnsi="Century Gothic" w:cs="Times New Roman"/>
          <w:sz w:val="20"/>
          <w:szCs w:val="20"/>
        </w:rPr>
        <w:t xml:space="preserve">Nora, P. </w:t>
      </w:r>
      <w:r>
        <w:rPr>
          <w:rFonts w:ascii="Century Gothic" w:hAnsi="Century Gothic" w:cs="Times New Roman"/>
          <w:sz w:val="20"/>
          <w:szCs w:val="20"/>
          <w:lang w:val="en-US"/>
        </w:rPr>
        <w:t>2</w:t>
      </w:r>
      <w:r>
        <w:rPr>
          <w:rFonts w:ascii="Century Gothic" w:hAnsi="Century Gothic" w:cs="Times New Roman"/>
          <w:sz w:val="20"/>
          <w:szCs w:val="20"/>
        </w:rPr>
        <w:t xml:space="preserve">013). </w:t>
      </w:r>
      <w:r>
        <w:rPr>
          <w:rFonts w:ascii="Century Gothic" w:hAnsi="Century Gothic" w:cs="Times New Roman"/>
          <w:sz w:val="20"/>
          <w:szCs w:val="20"/>
          <w:lang w:val="en-US"/>
        </w:rPr>
        <w:t>I</w:t>
      </w:r>
      <w:r w:rsidRPr="005469AA">
        <w:rPr>
          <w:rFonts w:ascii="Century Gothic" w:hAnsi="Century Gothic" w:cs="Times New Roman"/>
          <w:sz w:val="20"/>
          <w:szCs w:val="20"/>
        </w:rPr>
        <w:t>ntroduction. Le Debat 5 (2013): 3-5</w:t>
      </w:r>
    </w:p>
    <w:p w14:paraId="0CB1FE45"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 xml:space="preserve">Nugroho, P. 2002. </w:t>
      </w:r>
      <w:r w:rsidRPr="005469AA">
        <w:rPr>
          <w:rFonts w:ascii="Century Gothic" w:hAnsi="Century Gothic" w:cs="Times New Roman"/>
          <w:i/>
          <w:sz w:val="20"/>
          <w:szCs w:val="20"/>
        </w:rPr>
        <w:t>Pengaruh Perbedaan Ukuran Mata Pancing Terhadap Hasil Tangkapan Pancing Tonda di Perairan Pelabuhanratu Sukabumi Jawa Barat</w:t>
      </w:r>
      <w:r w:rsidRPr="005469AA">
        <w:rPr>
          <w:rFonts w:ascii="Century Gothic" w:hAnsi="Century Gothic" w:cs="Times New Roman"/>
          <w:sz w:val="20"/>
          <w:szCs w:val="20"/>
        </w:rPr>
        <w:t>. Skripsi. IPB, Bogor.</w:t>
      </w:r>
    </w:p>
    <w:p w14:paraId="237455B7" w14:textId="77777777" w:rsidR="005469AA" w:rsidRPr="005469AA" w:rsidRDefault="005469AA" w:rsidP="00113253">
      <w:pPr>
        <w:spacing w:after="0" w:line="240" w:lineRule="auto"/>
        <w:ind w:left="900" w:hanging="900"/>
        <w:jc w:val="both"/>
        <w:rPr>
          <w:rFonts w:ascii="Century Gothic" w:eastAsia="Times New Roman" w:hAnsi="Century Gothic" w:cs="Times New Roman"/>
          <w:sz w:val="20"/>
          <w:szCs w:val="20"/>
          <w:lang w:eastAsia="id-ID"/>
        </w:rPr>
      </w:pPr>
      <w:r w:rsidRPr="005469AA">
        <w:rPr>
          <w:rFonts w:ascii="Century Gothic" w:eastAsia="Times New Roman" w:hAnsi="Century Gothic" w:cs="Times New Roman"/>
          <w:sz w:val="20"/>
          <w:szCs w:val="20"/>
          <w:lang w:eastAsia="id-ID"/>
        </w:rPr>
        <w:t xml:space="preserve">Ruivo </w:t>
      </w:r>
      <w:r w:rsidRPr="005469AA">
        <w:rPr>
          <w:rFonts w:ascii="Century Gothic" w:eastAsia="Times New Roman" w:hAnsi="Century Gothic" w:cs="Times New Roman"/>
          <w:i/>
          <w:iCs/>
          <w:sz w:val="20"/>
          <w:szCs w:val="20"/>
          <w:lang w:eastAsia="id-ID"/>
        </w:rPr>
        <w:t>vide</w:t>
      </w:r>
      <w:r w:rsidRPr="005469AA">
        <w:rPr>
          <w:rFonts w:ascii="Century Gothic" w:eastAsia="Times New Roman" w:hAnsi="Century Gothic" w:cs="Times New Roman"/>
          <w:sz w:val="20"/>
          <w:szCs w:val="20"/>
          <w:lang w:eastAsia="id-ID"/>
        </w:rPr>
        <w:t xml:space="preserve"> Hendrotomo 1989. Studi Analisa Hasil Tangkapan dengan Menggunakan Umpan yang Berbeda pada rawai cucut (Hiu) Permukaan di Pelabuhan Prigi.</w:t>
      </w:r>
    </w:p>
    <w:p w14:paraId="41090D3F"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Sajogya 1996. Garis Kemiskinan dan kebutuhan minimum pangan. Aditya Media.</w:t>
      </w:r>
    </w:p>
    <w:p w14:paraId="134DF378" w14:textId="77777777" w:rsidR="005469AA" w:rsidRPr="005469AA" w:rsidRDefault="005469AA" w:rsidP="00113253">
      <w:pPr>
        <w:spacing w:after="0" w:line="240" w:lineRule="auto"/>
        <w:ind w:left="900" w:hanging="900"/>
        <w:jc w:val="both"/>
        <w:rPr>
          <w:rStyle w:val="A2"/>
          <w:rFonts w:ascii="Century Gothic" w:hAnsi="Century Gothic"/>
        </w:rPr>
      </w:pPr>
      <w:r w:rsidRPr="005469AA">
        <w:rPr>
          <w:rFonts w:ascii="Century Gothic" w:hAnsi="Century Gothic" w:cs="Times New Roman"/>
          <w:color w:val="222222"/>
          <w:sz w:val="20"/>
          <w:szCs w:val="20"/>
        </w:rPr>
        <w:t xml:space="preserve">Samsudin, R., P. Saad, and A. Shabri. "River flow time series using least squares support vector machines." </w:t>
      </w:r>
      <w:r w:rsidRPr="005469AA">
        <w:rPr>
          <w:rFonts w:ascii="Century Gothic" w:hAnsi="Century Gothic" w:cs="Times New Roman"/>
          <w:i/>
          <w:iCs/>
          <w:color w:val="222222"/>
          <w:sz w:val="20"/>
          <w:szCs w:val="20"/>
        </w:rPr>
        <w:t>Hydrology and Earth System Sciences</w:t>
      </w:r>
      <w:r w:rsidRPr="005469AA">
        <w:rPr>
          <w:rFonts w:ascii="Century Gothic" w:hAnsi="Century Gothic" w:cs="Times New Roman"/>
          <w:color w:val="222222"/>
          <w:sz w:val="20"/>
          <w:szCs w:val="20"/>
        </w:rPr>
        <w:t xml:space="preserve"> 15.6 (2011): 1835-1852.</w:t>
      </w:r>
    </w:p>
    <w:p w14:paraId="3082044F"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noProof/>
          <w:sz w:val="20"/>
          <w:szCs w:val="20"/>
        </w:rPr>
        <w:t xml:space="preserve">Sitorus, MTF. 1994. Peran ekonomi wanita rumah tangga nelayan miskin di pedesaan Indonesia </w:t>
      </w:r>
      <w:r w:rsidRPr="005469AA">
        <w:rPr>
          <w:rFonts w:ascii="Century Gothic" w:hAnsi="Century Gothic" w:cs="Times New Roman"/>
          <w:sz w:val="20"/>
          <w:szCs w:val="20"/>
        </w:rPr>
        <w:t>. Jurusan Ilmu-ilmu skala ekonomi pertanian. Tidak di publikasikan. IPB: Bogor</w:t>
      </w:r>
    </w:p>
    <w:p w14:paraId="06EC09A5" w14:textId="77777777" w:rsidR="005469AA" w:rsidRPr="005469AA" w:rsidRDefault="005469AA" w:rsidP="00113253">
      <w:pPr>
        <w:spacing w:after="0" w:line="240" w:lineRule="auto"/>
        <w:ind w:left="900" w:hanging="900"/>
        <w:jc w:val="both"/>
        <w:rPr>
          <w:rFonts w:ascii="Century Gothic" w:eastAsia="Times New Roman" w:hAnsi="Century Gothic" w:cs="Times New Roman"/>
          <w:sz w:val="20"/>
          <w:szCs w:val="20"/>
          <w:lang w:eastAsia="id-ID"/>
        </w:rPr>
      </w:pPr>
      <w:r w:rsidRPr="005469AA">
        <w:rPr>
          <w:rFonts w:ascii="Century Gothic" w:eastAsia="Times New Roman" w:hAnsi="Century Gothic" w:cs="Times New Roman"/>
          <w:sz w:val="20"/>
          <w:szCs w:val="20"/>
          <w:lang w:eastAsia="id-ID"/>
        </w:rPr>
        <w:t xml:space="preserve">Subani, W. dan H. R . Barus . 1989. Alat Penangkapan Ikan dan Udang Laut di Indonesia. Jurnal Penelitian Perikanan Laut. Edisi Khusus 50:1-248 hlm. </w:t>
      </w:r>
    </w:p>
    <w:p w14:paraId="283AA23C"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Sudirman H. dan Mallawa A. 2004. Teknik Penangkapan Ikan. Penerbit Rineka Cipta. Jakarta.</w:t>
      </w:r>
    </w:p>
    <w:p w14:paraId="6C6EA07A" w14:textId="77777777"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Sulandari, A. “Kutipan strategi peningkatan produksi pada nelayan pancing tonda di perairan Teluk Prigi (Pelabuhan Perikanan Nusantara Prigi)” FMIPA UI. Jakarta 2012.</w:t>
      </w:r>
    </w:p>
    <w:p w14:paraId="6B0F4980" w14:textId="77777777" w:rsidR="005469AA" w:rsidRPr="005469AA" w:rsidRDefault="005469AA" w:rsidP="00113253">
      <w:pPr>
        <w:spacing w:after="0" w:line="240" w:lineRule="auto"/>
        <w:ind w:left="900" w:hanging="900"/>
        <w:jc w:val="both"/>
        <w:rPr>
          <w:rFonts w:ascii="Century Gothic" w:eastAsia="Times New Roman" w:hAnsi="Century Gothic" w:cs="Times New Roman"/>
          <w:sz w:val="20"/>
          <w:szCs w:val="20"/>
          <w:lang w:eastAsia="id-ID"/>
        </w:rPr>
      </w:pPr>
      <w:r w:rsidRPr="005469AA">
        <w:rPr>
          <w:rFonts w:ascii="Century Gothic" w:eastAsia="Times New Roman" w:hAnsi="Century Gothic" w:cs="Times New Roman"/>
          <w:sz w:val="20"/>
          <w:szCs w:val="20"/>
          <w:lang w:eastAsia="id-ID"/>
        </w:rPr>
        <w:t>Von Brandt, 1984. Fish methods of the world. Fishing News Book. Ltd.London.</w:t>
      </w:r>
    </w:p>
    <w:p w14:paraId="4483A3F8" w14:textId="77777777" w:rsidR="005469AA" w:rsidRPr="005469AA" w:rsidRDefault="005469AA" w:rsidP="00113253">
      <w:pPr>
        <w:spacing w:after="0" w:line="240" w:lineRule="auto"/>
        <w:ind w:left="900" w:hanging="900"/>
        <w:jc w:val="both"/>
        <w:rPr>
          <w:rFonts w:ascii="Century Gothic" w:eastAsia="Times New Roman" w:hAnsi="Century Gothic" w:cs="Times New Roman"/>
          <w:sz w:val="20"/>
          <w:szCs w:val="20"/>
          <w:lang w:eastAsia="id-ID"/>
        </w:rPr>
      </w:pPr>
      <w:r w:rsidRPr="005469AA">
        <w:rPr>
          <w:rFonts w:ascii="Century Gothic" w:eastAsia="Times New Roman" w:hAnsi="Century Gothic" w:cs="Times New Roman"/>
          <w:sz w:val="20"/>
          <w:szCs w:val="20"/>
          <w:lang w:eastAsia="id-ID"/>
        </w:rPr>
        <w:t>Walangadi, 2003. Analisis Faktor-Faktor yang mempengaruhi produksi ikan di Provinsi Gorontalo Thesis Pasca Sarjana Universitas Hasanudin Makassar.</w:t>
      </w:r>
    </w:p>
    <w:p w14:paraId="09362D4D" w14:textId="2352FDE6" w:rsidR="005469AA" w:rsidRPr="005469AA" w:rsidRDefault="005469AA" w:rsidP="00113253">
      <w:pPr>
        <w:spacing w:after="0" w:line="240" w:lineRule="auto"/>
        <w:ind w:left="900" w:hanging="900"/>
        <w:jc w:val="both"/>
        <w:rPr>
          <w:rFonts w:ascii="Century Gothic" w:hAnsi="Century Gothic" w:cs="Times New Roman"/>
          <w:sz w:val="20"/>
          <w:szCs w:val="20"/>
        </w:rPr>
      </w:pPr>
      <w:r w:rsidRPr="005469AA">
        <w:rPr>
          <w:rFonts w:ascii="Century Gothic" w:hAnsi="Century Gothic" w:cs="Times New Roman"/>
          <w:sz w:val="20"/>
          <w:szCs w:val="20"/>
        </w:rPr>
        <w:t>Wudianto,K.WagiyodanB.Wibowo.</w:t>
      </w:r>
      <w:r>
        <w:rPr>
          <w:rFonts w:ascii="Century Gothic" w:hAnsi="Century Gothic" w:cs="Times New Roman"/>
          <w:sz w:val="20"/>
          <w:szCs w:val="20"/>
          <w:lang w:val="en-US"/>
        </w:rPr>
        <w:t xml:space="preserve"> </w:t>
      </w:r>
      <w:r w:rsidRPr="005469AA">
        <w:rPr>
          <w:rFonts w:ascii="Century Gothic" w:hAnsi="Century Gothic" w:cs="Times New Roman"/>
          <w:sz w:val="20"/>
          <w:szCs w:val="20"/>
        </w:rPr>
        <w:t>2003.</w:t>
      </w:r>
      <w:r>
        <w:rPr>
          <w:rFonts w:ascii="Century Gothic" w:hAnsi="Century Gothic" w:cs="Times New Roman"/>
          <w:sz w:val="20"/>
          <w:szCs w:val="20"/>
          <w:lang w:val="en-US"/>
        </w:rPr>
        <w:t xml:space="preserve"> </w:t>
      </w:r>
      <w:r w:rsidRPr="005469AA">
        <w:rPr>
          <w:rFonts w:ascii="Century Gothic" w:hAnsi="Century Gothic" w:cs="Times New Roman"/>
          <w:sz w:val="20"/>
          <w:szCs w:val="20"/>
        </w:rPr>
        <w:t>Sebaran Daerah Penangkapan Ikan Tuna di Samudera Hindia. Jurnal Penelitian Perikanan Indonesia. Edisi Sumberdaya dan Penangkapan.Badan Riset Kelautan dan Perikanan. Departemen Kelautandan Perikanan.Jakarta. 9.(7).</w:t>
      </w:r>
    </w:p>
    <w:p w14:paraId="7E748C08" w14:textId="77777777" w:rsidR="005469AA" w:rsidRDefault="005469AA" w:rsidP="005469AA">
      <w:pPr>
        <w:rPr>
          <w:rFonts w:ascii="Times New Roman" w:hAnsi="Times New Roman" w:cs="Times New Roman"/>
          <w:sz w:val="24"/>
          <w:szCs w:val="24"/>
        </w:rPr>
      </w:pPr>
    </w:p>
    <w:p w14:paraId="582CFD6D" w14:textId="77777777" w:rsidR="005469AA" w:rsidRDefault="005469AA" w:rsidP="005469AA">
      <w:pPr>
        <w:rPr>
          <w:rFonts w:ascii="Times New Roman" w:hAnsi="Times New Roman" w:cs="Times New Roman"/>
          <w:sz w:val="24"/>
          <w:szCs w:val="24"/>
        </w:rPr>
      </w:pPr>
    </w:p>
    <w:sectPr w:rsidR="005469AA" w:rsidSect="00074C08">
      <w:headerReference w:type="default" r:id="rId15"/>
      <w:type w:val="continuous"/>
      <w:pgSz w:w="11906" w:h="16838" w:code="9"/>
      <w:pgMar w:top="1701" w:right="1134" w:bottom="1701" w:left="1134"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B211" w14:textId="77777777" w:rsidR="00CF45BA" w:rsidRDefault="00CF45BA" w:rsidP="000E491A">
      <w:pPr>
        <w:spacing w:after="0" w:line="240" w:lineRule="auto"/>
      </w:pPr>
      <w:r>
        <w:separator/>
      </w:r>
    </w:p>
  </w:endnote>
  <w:endnote w:type="continuationSeparator" w:id="0">
    <w:p w14:paraId="5719E515" w14:textId="77777777" w:rsidR="00CF45BA" w:rsidRDefault="00CF45BA" w:rsidP="000E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2BE2" w14:textId="77777777" w:rsidR="00486908" w:rsidRPr="00834C8C" w:rsidRDefault="00486908" w:rsidP="00486908">
    <w:pPr>
      <w:pStyle w:val="Footer"/>
      <w:rPr>
        <w:sz w:val="20"/>
        <w:szCs w:val="20"/>
      </w:rPr>
    </w:pPr>
    <w:r w:rsidRPr="00834C8C">
      <w:rPr>
        <w:noProof/>
        <w:sz w:val="20"/>
        <w:szCs w:val="20"/>
        <w:lang w:val="en-US"/>
      </w:rPr>
      <mc:AlternateContent>
        <mc:Choice Requires="wps">
          <w:drawing>
            <wp:inline distT="0" distB="0" distL="0" distR="0" wp14:anchorId="5E3036B2" wp14:editId="7AAF3954">
              <wp:extent cx="6120130" cy="0"/>
              <wp:effectExtent l="9525" t="9525" r="1397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38F500" id="_x0000_t32" coordsize="21600,21600" o:spt="32" o:oned="t" path="m,l21600,21600e" filled="f">
              <v:path arrowok="t" fillok="f" o:connecttype="none"/>
              <o:lock v:ext="edit" shapetype="t"/>
            </v:shapetype>
            <v:shape id="Straight Arrow Connector 1" o:spid="_x0000_s1026" type="#_x0000_t32" style="width:481.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" strokeweight="1pt">
              <w10:anchorlock/>
            </v:shape>
          </w:pict>
        </mc:Fallback>
      </mc:AlternateContent>
    </w:r>
  </w:p>
  <w:p w14:paraId="23D6616F" w14:textId="77777777" w:rsidR="00486908" w:rsidRPr="00CB4F2C" w:rsidRDefault="00486908" w:rsidP="00486908">
    <w:pPr>
      <w:pStyle w:val="Footer"/>
      <w:tabs>
        <w:tab w:val="right" w:pos="9639"/>
      </w:tabs>
      <w:rPr>
        <w:rFonts w:ascii="Calibri" w:hAnsi="Calibri" w:cs="Calibri"/>
        <w:i/>
        <w:sz w:val="20"/>
        <w:szCs w:val="20"/>
      </w:rPr>
    </w:pPr>
    <w:r>
      <w:rPr>
        <w:rFonts w:ascii="Calibri" w:hAnsi="Calibri" w:cs="Calibri"/>
        <w:i/>
        <w:sz w:val="20"/>
        <w:szCs w:val="20"/>
        <w:lang w:val="en-US"/>
      </w:rPr>
      <w:t>Running Title</w:t>
    </w:r>
    <w:r w:rsidRPr="00CB4F2C">
      <w:rPr>
        <w:rFonts w:ascii="Calibri" w:hAnsi="Calibri" w:cs="Calibri"/>
        <w:i/>
        <w:sz w:val="20"/>
        <w:szCs w:val="20"/>
      </w:rPr>
      <w:t xml:space="preserve">.... </w:t>
    </w:r>
    <w:r w:rsidRPr="00CB4F2C">
      <w:rPr>
        <w:rFonts w:ascii="Calibri" w:hAnsi="Calibri" w:cs="Calibri"/>
        <w:i/>
        <w:sz w:val="20"/>
        <w:szCs w:val="20"/>
      </w:rPr>
      <w:t>(</w:t>
    </w:r>
    <w:proofErr w:type="spellStart"/>
    <w:r>
      <w:rPr>
        <w:rFonts w:ascii="Calibri" w:hAnsi="Calibri" w:cs="Calibri"/>
        <w:i/>
        <w:sz w:val="20"/>
        <w:szCs w:val="20"/>
        <w:lang w:val="en-US"/>
      </w:rPr>
      <w:t>Penulis</w:t>
    </w:r>
    <w:proofErr w:type="spellEnd"/>
    <w:r>
      <w:rPr>
        <w:rFonts w:ascii="Calibri" w:hAnsi="Calibri" w:cs="Calibri"/>
        <w:i/>
        <w:sz w:val="20"/>
        <w:szCs w:val="20"/>
        <w:lang w:val="en-US"/>
      </w:rPr>
      <w:t xml:space="preserve"> Pertama et al.</w:t>
    </w:r>
    <w:r w:rsidRPr="00CB4F2C">
      <w:rPr>
        <w:rFonts w:ascii="Calibri" w:hAnsi="Calibri" w:cs="Calibri"/>
        <w:i/>
        <w:sz w:val="20"/>
        <w:szCs w:val="20"/>
      </w:rPr>
      <w:t>)</w:t>
    </w:r>
    <w:r>
      <w:rPr>
        <w:rFonts w:ascii="Calibri" w:hAnsi="Calibri" w:cs="Calibri"/>
        <w:i/>
        <w:sz w:val="20"/>
        <w:szCs w:val="20"/>
      </w:rPr>
      <w:tab/>
    </w:r>
    <w:r w:rsidRPr="00834C8C">
      <w:rPr>
        <w:rFonts w:ascii="Calibri" w:hAnsi="Calibri" w:cs="Calibri"/>
        <w:sz w:val="20"/>
        <w:szCs w:val="20"/>
      </w:rPr>
      <w:fldChar w:fldCharType="begin"/>
    </w:r>
    <w:r w:rsidRPr="00834C8C">
      <w:rPr>
        <w:rFonts w:ascii="Calibri" w:hAnsi="Calibri" w:cs="Calibri"/>
        <w:sz w:val="20"/>
        <w:szCs w:val="20"/>
      </w:rPr>
      <w:instrText xml:space="preserve"> PAGE   \* MERGEFORMAT </w:instrText>
    </w:r>
    <w:r w:rsidRPr="00834C8C">
      <w:rPr>
        <w:rFonts w:ascii="Calibri" w:hAnsi="Calibri" w:cs="Calibri"/>
        <w:sz w:val="20"/>
        <w:szCs w:val="20"/>
      </w:rPr>
      <w:fldChar w:fldCharType="separate"/>
    </w:r>
    <w:r w:rsidR="00D87229">
      <w:rPr>
        <w:rFonts w:ascii="Calibri" w:hAnsi="Calibri" w:cs="Calibri"/>
        <w:noProof/>
        <w:sz w:val="20"/>
        <w:szCs w:val="20"/>
      </w:rPr>
      <w:t>4</w:t>
    </w:r>
    <w:r w:rsidRPr="00834C8C">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2" w:type="pct"/>
      <w:tblCellMar>
        <w:top w:w="72" w:type="dxa"/>
        <w:left w:w="115" w:type="dxa"/>
        <w:bottom w:w="72" w:type="dxa"/>
        <w:right w:w="115" w:type="dxa"/>
      </w:tblCellMar>
      <w:tblLook w:val="04A0" w:firstRow="1" w:lastRow="0" w:firstColumn="1" w:lastColumn="0" w:noHBand="0" w:noVBand="1"/>
    </w:tblPr>
    <w:tblGrid>
      <w:gridCol w:w="8787"/>
      <w:gridCol w:w="739"/>
    </w:tblGrid>
    <w:tr w:rsidR="00F85F99" w14:paraId="2DE4E7FC" w14:textId="77777777" w:rsidTr="00C957B3">
      <w:tc>
        <w:tcPr>
          <w:tcW w:w="4612" w:type="pct"/>
          <w:tcBorders>
            <w:top w:val="single" w:sz="4" w:space="0" w:color="000000" w:themeColor="text1"/>
          </w:tcBorders>
        </w:tcPr>
        <w:p w14:paraId="189FA5CB" w14:textId="4E7DE596" w:rsidR="00F85F99" w:rsidRPr="00724B2C" w:rsidRDefault="00CF45BA" w:rsidP="00074C08">
          <w:pPr>
            <w:pStyle w:val="Footer"/>
            <w:jc w:val="right"/>
            <w:rPr>
              <w:rFonts w:ascii="Sylfaen" w:hAnsi="Sylfaen"/>
              <w:sz w:val="18"/>
              <w:szCs w:val="18"/>
              <w:lang w:val="en-US"/>
            </w:rPr>
          </w:pPr>
          <w:sdt>
            <w:sdtPr>
              <w:rPr>
                <w:rFonts w:ascii="Sylfaen" w:hAnsi="Sylfaen"/>
                <w:i/>
                <w:sz w:val="18"/>
                <w:szCs w:val="18"/>
              </w:rPr>
              <w:alias w:val="Company"/>
              <w:id w:val="75971759"/>
              <w:placeholder>
                <w:docPart w:val="EAD03ABC9E5F4454975201F91307105D"/>
              </w:placeholder>
              <w:dataBinding w:prefixMappings="xmlns:ns0='http://schemas.openxmlformats.org/officeDocument/2006/extended-properties'" w:xpath="/ns0:Properties[1]/ns0:Company[1]" w:storeItemID="{6668398D-A668-4E3E-A5EB-62B293D839F1}"/>
              <w:text/>
            </w:sdtPr>
            <w:sdtEndPr/>
            <w:sdtContent>
              <w:r w:rsidR="009C767C">
                <w:rPr>
                  <w:rFonts w:ascii="Sylfaen" w:hAnsi="Sylfaen"/>
                  <w:i/>
                  <w:sz w:val="18"/>
                  <w:szCs w:val="18"/>
                </w:rPr>
                <w:t>Siti et al, 201x</w:t>
              </w:r>
            </w:sdtContent>
          </w:sdt>
          <w:r w:rsidR="00F85F99" w:rsidRPr="00724B2C">
            <w:rPr>
              <w:rFonts w:ascii="Sylfaen" w:hAnsi="Sylfaen"/>
              <w:sz w:val="18"/>
              <w:szCs w:val="18"/>
            </w:rPr>
            <w:t xml:space="preserve"> | </w:t>
          </w:r>
          <w:proofErr w:type="spellStart"/>
          <w:r w:rsidR="009E366D">
            <w:rPr>
              <w:rFonts w:ascii="Sylfaen" w:hAnsi="Sylfaen"/>
              <w:sz w:val="18"/>
              <w:szCs w:val="18"/>
              <w:lang w:val="en-US"/>
            </w:rPr>
            <w:t>Estimasi</w:t>
          </w:r>
          <w:proofErr w:type="spellEnd"/>
          <w:r w:rsidR="009E366D">
            <w:rPr>
              <w:rFonts w:ascii="Sylfaen" w:hAnsi="Sylfaen"/>
              <w:sz w:val="18"/>
              <w:szCs w:val="18"/>
              <w:lang w:val="en-US"/>
            </w:rPr>
            <w:t xml:space="preserve"> </w:t>
          </w:r>
          <w:proofErr w:type="spellStart"/>
          <w:r w:rsidR="009E366D">
            <w:rPr>
              <w:rFonts w:ascii="Sylfaen" w:hAnsi="Sylfaen"/>
              <w:sz w:val="18"/>
              <w:szCs w:val="18"/>
              <w:lang w:val="en-US"/>
            </w:rPr>
            <w:t>Produktifitas</w:t>
          </w:r>
          <w:proofErr w:type="spellEnd"/>
          <w:r w:rsidR="009E366D">
            <w:rPr>
              <w:rFonts w:ascii="Sylfaen" w:hAnsi="Sylfaen"/>
              <w:sz w:val="18"/>
              <w:szCs w:val="18"/>
              <w:lang w:val="en-US"/>
            </w:rPr>
            <w:t xml:space="preserve"> Ikan Tuna Melalui..</w:t>
          </w:r>
          <w:r w:rsidR="00F85F99" w:rsidRPr="00724B2C">
            <w:rPr>
              <w:rFonts w:ascii="Sylfaen" w:hAnsi="Sylfaen"/>
              <w:noProof/>
              <w:sz w:val="18"/>
              <w:szCs w:val="18"/>
              <w:lang w:val="en-US"/>
            </w:rPr>
            <w:t>.</w:t>
          </w:r>
        </w:p>
      </w:tc>
      <w:tc>
        <w:tcPr>
          <w:tcW w:w="388" w:type="pct"/>
          <w:tcBorders>
            <w:top w:val="single" w:sz="4" w:space="0" w:color="ED7D31" w:themeColor="accent2"/>
          </w:tcBorders>
          <w:shd w:val="clear" w:color="auto" w:fill="C45911" w:themeFill="accent2" w:themeFillShade="BF"/>
        </w:tcPr>
        <w:p w14:paraId="3FA812C5" w14:textId="76958770" w:rsidR="00F85F99" w:rsidRPr="00724B2C" w:rsidRDefault="00F85F99" w:rsidP="0088375B">
          <w:pPr>
            <w:pStyle w:val="Header"/>
            <w:jc w:val="center"/>
            <w:rPr>
              <w:rFonts w:ascii="Century Gothic" w:hAnsi="Century Gothic"/>
              <w:color w:val="FFFFFF" w:themeColor="background1"/>
              <w:sz w:val="18"/>
              <w:szCs w:val="18"/>
            </w:rPr>
          </w:pPr>
          <w:r w:rsidRPr="00724B2C">
            <w:rPr>
              <w:rFonts w:ascii="Century Gothic" w:hAnsi="Century Gothic"/>
              <w:sz w:val="18"/>
              <w:szCs w:val="18"/>
            </w:rPr>
            <w:fldChar w:fldCharType="begin"/>
          </w:r>
          <w:r w:rsidRPr="00724B2C">
            <w:rPr>
              <w:rFonts w:ascii="Century Gothic" w:hAnsi="Century Gothic"/>
              <w:sz w:val="18"/>
              <w:szCs w:val="18"/>
            </w:rPr>
            <w:instrText xml:space="preserve"> PAGE   \* MERGEFORMAT </w:instrText>
          </w:r>
          <w:r w:rsidRPr="00724B2C">
            <w:rPr>
              <w:rFonts w:ascii="Century Gothic" w:hAnsi="Century Gothic"/>
              <w:sz w:val="18"/>
              <w:szCs w:val="18"/>
            </w:rPr>
            <w:fldChar w:fldCharType="separate"/>
          </w:r>
          <w:r w:rsidR="009C767C" w:rsidRPr="009C767C">
            <w:rPr>
              <w:rFonts w:ascii="Century Gothic" w:hAnsi="Century Gothic"/>
              <w:noProof/>
              <w:color w:val="FFFFFF" w:themeColor="background1"/>
              <w:sz w:val="18"/>
              <w:szCs w:val="18"/>
            </w:rPr>
            <w:t>45</w:t>
          </w:r>
          <w:r w:rsidRPr="00724B2C">
            <w:rPr>
              <w:rFonts w:ascii="Century Gothic" w:hAnsi="Century Gothic"/>
              <w:noProof/>
              <w:color w:val="FFFFFF" w:themeColor="background1"/>
              <w:sz w:val="18"/>
              <w:szCs w:val="18"/>
            </w:rPr>
            <w:fldChar w:fldCharType="end"/>
          </w:r>
        </w:p>
      </w:tc>
    </w:tr>
  </w:tbl>
  <w:p w14:paraId="41A46EE9" w14:textId="77777777" w:rsidR="00CB4F2C" w:rsidRPr="00FC14A5" w:rsidRDefault="00CB4F2C" w:rsidP="00CB4F2C">
    <w:pPr>
      <w:pStyle w:val="Footer"/>
      <w:tabs>
        <w:tab w:val="right" w:pos="9639"/>
      </w:tabs>
      <w:rPr>
        <w:rFonts w:ascii="Calibri" w:hAnsi="Calibri" w:cs="Calibri"/>
        <w:i/>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D16C8" w14:textId="77777777" w:rsidR="00486908" w:rsidRPr="00834C8C" w:rsidRDefault="00486908" w:rsidP="00486908">
    <w:pPr>
      <w:pStyle w:val="Footer"/>
      <w:rPr>
        <w:sz w:val="20"/>
        <w:szCs w:val="20"/>
      </w:rPr>
    </w:pPr>
    <w:r w:rsidRPr="00834C8C">
      <w:rPr>
        <w:noProof/>
        <w:sz w:val="20"/>
        <w:szCs w:val="20"/>
        <w:lang w:val="en-US"/>
      </w:rPr>
      <mc:AlternateContent>
        <mc:Choice Requires="wps">
          <w:drawing>
            <wp:inline distT="0" distB="0" distL="0" distR="0" wp14:anchorId="2F375695" wp14:editId="790170C3">
              <wp:extent cx="6120130" cy="0"/>
              <wp:effectExtent l="9525" t="9525" r="13970" b="952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FF55A0" id="_x0000_t32" coordsize="21600,21600" o:spt="32" o:oned="t" path="m,l21600,21600e" filled="f">
              <v:path arrowok="t" fillok="f" o:connecttype="none"/>
              <o:lock v:ext="edit" shapetype="t"/>
            </v:shapetype>
            <v:shape id="Straight Arrow Connector 3" o:spid="_x0000_s1026" type="#_x0000_t32" style="width:481.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xZJAIAAEsEAAAOAAAAZHJzL2Uyb0RvYy54bWysVMGO2jAQvVfqP1i5QxJIWT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" strokeweight="1pt">
              <w10:anchorlock/>
            </v:shape>
          </w:pict>
        </mc:Fallback>
      </mc:AlternateContent>
    </w:r>
  </w:p>
  <w:p w14:paraId="552FB898" w14:textId="77777777" w:rsidR="00486908" w:rsidRPr="00CB4F2C" w:rsidRDefault="00486908" w:rsidP="00486908">
    <w:pPr>
      <w:pStyle w:val="Footer"/>
      <w:tabs>
        <w:tab w:val="right" w:pos="9639"/>
      </w:tabs>
      <w:rPr>
        <w:rFonts w:ascii="Calibri" w:hAnsi="Calibri" w:cs="Calibri"/>
        <w:i/>
        <w:sz w:val="20"/>
        <w:szCs w:val="20"/>
      </w:rPr>
    </w:pPr>
    <w:r>
      <w:rPr>
        <w:rFonts w:ascii="Calibri" w:hAnsi="Calibri" w:cs="Calibri"/>
        <w:i/>
        <w:sz w:val="20"/>
        <w:szCs w:val="20"/>
        <w:lang w:val="en-US"/>
      </w:rPr>
      <w:t>Running Title</w:t>
    </w:r>
    <w:r w:rsidRPr="00CB4F2C">
      <w:rPr>
        <w:rFonts w:ascii="Calibri" w:hAnsi="Calibri" w:cs="Calibri"/>
        <w:i/>
        <w:sz w:val="20"/>
        <w:szCs w:val="20"/>
      </w:rPr>
      <w:t xml:space="preserve">.... </w:t>
    </w:r>
    <w:r w:rsidRPr="00CB4F2C">
      <w:rPr>
        <w:rFonts w:ascii="Calibri" w:hAnsi="Calibri" w:cs="Calibri"/>
        <w:i/>
        <w:sz w:val="20"/>
        <w:szCs w:val="20"/>
      </w:rPr>
      <w:t>(</w:t>
    </w:r>
    <w:proofErr w:type="spellStart"/>
    <w:r>
      <w:rPr>
        <w:rFonts w:ascii="Calibri" w:hAnsi="Calibri" w:cs="Calibri"/>
        <w:i/>
        <w:sz w:val="20"/>
        <w:szCs w:val="20"/>
        <w:lang w:val="en-US"/>
      </w:rPr>
      <w:t>Penulis</w:t>
    </w:r>
    <w:proofErr w:type="spellEnd"/>
    <w:r>
      <w:rPr>
        <w:rFonts w:ascii="Calibri" w:hAnsi="Calibri" w:cs="Calibri"/>
        <w:i/>
        <w:sz w:val="20"/>
        <w:szCs w:val="20"/>
        <w:lang w:val="en-US"/>
      </w:rPr>
      <w:t xml:space="preserve"> Pertama et al.</w:t>
    </w:r>
    <w:r w:rsidRPr="00CB4F2C">
      <w:rPr>
        <w:rFonts w:ascii="Calibri" w:hAnsi="Calibri" w:cs="Calibri"/>
        <w:i/>
        <w:sz w:val="20"/>
        <w:szCs w:val="20"/>
      </w:rPr>
      <w:t>)</w:t>
    </w:r>
    <w:r>
      <w:rPr>
        <w:rFonts w:ascii="Calibri" w:hAnsi="Calibri" w:cs="Calibri"/>
        <w:i/>
        <w:sz w:val="20"/>
        <w:szCs w:val="20"/>
      </w:rPr>
      <w:tab/>
    </w:r>
    <w:r w:rsidRPr="00834C8C">
      <w:rPr>
        <w:rFonts w:ascii="Calibri" w:hAnsi="Calibri" w:cs="Calibri"/>
        <w:sz w:val="20"/>
        <w:szCs w:val="20"/>
      </w:rPr>
      <w:fldChar w:fldCharType="begin"/>
    </w:r>
    <w:r w:rsidRPr="00834C8C">
      <w:rPr>
        <w:rFonts w:ascii="Calibri" w:hAnsi="Calibri" w:cs="Calibri"/>
        <w:sz w:val="20"/>
        <w:szCs w:val="20"/>
      </w:rPr>
      <w:instrText xml:space="preserve"> PAGE   \* MERGEFORMAT </w:instrText>
    </w:r>
    <w:r w:rsidRPr="00834C8C">
      <w:rPr>
        <w:rFonts w:ascii="Calibri" w:hAnsi="Calibri" w:cs="Calibri"/>
        <w:sz w:val="20"/>
        <w:szCs w:val="20"/>
      </w:rPr>
      <w:fldChar w:fldCharType="separate"/>
    </w:r>
    <w:r w:rsidR="00EA6E9F">
      <w:rPr>
        <w:rFonts w:ascii="Calibri" w:hAnsi="Calibri" w:cs="Calibri"/>
        <w:noProof/>
        <w:sz w:val="20"/>
        <w:szCs w:val="20"/>
      </w:rPr>
      <w:t>1</w:t>
    </w:r>
    <w:r w:rsidRPr="00834C8C">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8761F" w14:textId="77777777" w:rsidR="00CF45BA" w:rsidRDefault="00CF45BA" w:rsidP="000E491A">
      <w:pPr>
        <w:spacing w:after="0" w:line="240" w:lineRule="auto"/>
      </w:pPr>
      <w:r>
        <w:separator/>
      </w:r>
    </w:p>
  </w:footnote>
  <w:footnote w:type="continuationSeparator" w:id="0">
    <w:p w14:paraId="6D2DDA2F" w14:textId="77777777" w:rsidR="00CF45BA" w:rsidRDefault="00CF45BA" w:rsidP="000E4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ABBB" w14:textId="77777777" w:rsidR="00F85F99" w:rsidRPr="00EF5AAC" w:rsidRDefault="0011294B">
    <w:pPr>
      <w:pStyle w:val="Header"/>
      <w:rPr>
        <w:rFonts w:ascii="Sylfaen" w:hAnsi="Sylfaen"/>
        <w:sz w:val="20"/>
        <w:szCs w:val="20"/>
        <w:lang w:val="en-US"/>
      </w:rPr>
    </w:pPr>
    <w:r w:rsidRPr="00EF5AAC">
      <w:rPr>
        <w:rFonts w:ascii="Sylfaen" w:hAnsi="Sylfaen"/>
        <w:noProof/>
        <w:sz w:val="20"/>
        <w:szCs w:val="20"/>
        <w:lang w:val="en-US"/>
      </w:rPr>
      <mc:AlternateContent>
        <mc:Choice Requires="wps">
          <w:drawing>
            <wp:anchor distT="0" distB="0" distL="114300" distR="114300" simplePos="0" relativeHeight="251665408" behindDoc="0" locked="0" layoutInCell="1" allowOverlap="1" wp14:anchorId="4C055DF5" wp14:editId="04F24FA8">
              <wp:simplePos x="0" y="0"/>
              <wp:positionH relativeFrom="column">
                <wp:posOffset>-105105</wp:posOffset>
              </wp:positionH>
              <wp:positionV relativeFrom="paragraph">
                <wp:posOffset>100965</wp:posOffset>
              </wp:positionV>
              <wp:extent cx="151828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3985"/>
                      </a:xfrm>
                      <a:prstGeom prst="rect">
                        <a:avLst/>
                      </a:prstGeom>
                      <a:noFill/>
                      <a:ln w="9525">
                        <a:noFill/>
                        <a:miter lim="800000"/>
                        <a:headEnd/>
                        <a:tailEnd/>
                      </a:ln>
                    </wps:spPr>
                    <wps:txbx>
                      <w:txbxContent>
                        <w:p w14:paraId="401751A4" w14:textId="77777777" w:rsidR="00F85F99" w:rsidRPr="00D45C1E" w:rsidRDefault="00F85F99" w:rsidP="00F85F99">
                          <w:pPr>
                            <w:spacing w:after="0" w:line="240" w:lineRule="auto"/>
                            <w:rPr>
                              <w:rFonts w:ascii="Britannic Bold" w:hAnsi="Britannic Bold" w:cs="Aharoni"/>
                              <w:b/>
                              <w:sz w:val="48"/>
                              <w:szCs w:val="48"/>
                              <w:lang w:val="en-US"/>
                            </w:rPr>
                          </w:pPr>
                          <w:r w:rsidRPr="00D45C1E">
                            <w:rPr>
                              <w:rFonts w:ascii="Britannic Bold" w:hAnsi="Britannic Bold" w:cs="Aharoni"/>
                              <w:b/>
                              <w:sz w:val="48"/>
                              <w:szCs w:val="48"/>
                              <w:lang w:val="en-US"/>
                            </w:rPr>
                            <w:t>AMANISAL</w:t>
                          </w:r>
                        </w:p>
                        <w:p w14:paraId="59A3DEC3" w14:textId="77777777" w:rsidR="00F85F99" w:rsidRPr="00C957B3" w:rsidRDefault="00F85F99" w:rsidP="00F85F99">
                          <w:pPr>
                            <w:spacing w:after="0" w:line="240" w:lineRule="auto"/>
                            <w:rPr>
                              <w:rFonts w:ascii="Century Gothic" w:hAnsi="Century Gothic" w:cs="Aharoni"/>
                              <w:b/>
                              <w:sz w:val="20"/>
                              <w:szCs w:val="20"/>
                            </w:rPr>
                          </w:pPr>
                          <w:r w:rsidRPr="00C957B3">
                            <w:rPr>
                              <w:rFonts w:ascii="Century Gothic" w:hAnsi="Century Gothic" w:cs="Aharoni"/>
                              <w:b/>
                              <w:sz w:val="20"/>
                              <w:szCs w:val="20"/>
                              <w:lang w:val="en-US"/>
                            </w:rPr>
                            <w:t xml:space="preserve">Jurnal </w:t>
                          </w:r>
                          <w:proofErr w:type="spellStart"/>
                          <w:r w:rsidRPr="00C957B3">
                            <w:rPr>
                              <w:rFonts w:ascii="Century Gothic" w:hAnsi="Century Gothic" w:cs="Aharoni"/>
                              <w:b/>
                              <w:sz w:val="20"/>
                              <w:szCs w:val="20"/>
                              <w:lang w:val="en-US"/>
                            </w:rPr>
                            <w:t>Ilmiah</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55DF5" id="_x0000_t202" coordsize="21600,21600" o:spt="202" path="m,l,21600r21600,l21600,xe">
              <v:stroke joinstyle="miter"/>
              <v:path gradientshapeok="t" o:connecttype="rect"/>
            </v:shapetype>
            <v:shape id="Text Box 2" o:spid="_x0000_s1026" type="#_x0000_t202" style="position:absolute;margin-left:-8.3pt;margin-top:7.95pt;width:119.5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" filled="f" stroked="f">
              <v:textbox style="mso-fit-shape-to-text:t">
                <w:txbxContent>
                  <w:p w14:paraId="401751A4" w14:textId="77777777" w:rsidR="00F85F99" w:rsidRPr="00D45C1E" w:rsidRDefault="00F85F99" w:rsidP="00F85F99">
                    <w:pPr>
                      <w:spacing w:after="0" w:line="240" w:lineRule="auto"/>
                      <w:rPr>
                        <w:rFonts w:ascii="Britannic Bold" w:hAnsi="Britannic Bold" w:cs="Aharoni"/>
                        <w:b/>
                        <w:sz w:val="48"/>
                        <w:szCs w:val="48"/>
                        <w:lang w:val="en-US"/>
                      </w:rPr>
                    </w:pPr>
                    <w:r w:rsidRPr="00D45C1E">
                      <w:rPr>
                        <w:rFonts w:ascii="Britannic Bold" w:hAnsi="Britannic Bold" w:cs="Aharoni"/>
                        <w:b/>
                        <w:sz w:val="48"/>
                        <w:szCs w:val="48"/>
                        <w:lang w:val="en-US"/>
                      </w:rPr>
                      <w:t>AMANISAL</w:t>
                    </w:r>
                  </w:p>
                  <w:p w14:paraId="59A3DEC3" w14:textId="77777777" w:rsidR="00F85F99" w:rsidRPr="00C957B3" w:rsidRDefault="00F85F99" w:rsidP="00F85F99">
                    <w:pPr>
                      <w:spacing w:after="0" w:line="240" w:lineRule="auto"/>
                      <w:rPr>
                        <w:rFonts w:ascii="Century Gothic" w:hAnsi="Century Gothic" w:cs="Aharoni"/>
                        <w:b/>
                        <w:sz w:val="20"/>
                        <w:szCs w:val="20"/>
                      </w:rPr>
                    </w:pPr>
                    <w:r w:rsidRPr="00C957B3">
                      <w:rPr>
                        <w:rFonts w:ascii="Century Gothic" w:hAnsi="Century Gothic" w:cs="Aharoni"/>
                        <w:b/>
                        <w:sz w:val="20"/>
                        <w:szCs w:val="20"/>
                        <w:lang w:val="en-US"/>
                      </w:rPr>
                      <w:t xml:space="preserve">Jurnal </w:t>
                    </w:r>
                    <w:proofErr w:type="spellStart"/>
                    <w:r w:rsidRPr="00C957B3">
                      <w:rPr>
                        <w:rFonts w:ascii="Century Gothic" w:hAnsi="Century Gothic" w:cs="Aharoni"/>
                        <w:b/>
                        <w:sz w:val="20"/>
                        <w:szCs w:val="20"/>
                        <w:lang w:val="en-US"/>
                      </w:rPr>
                      <w:t>Ilmiah</w:t>
                    </w:r>
                    <w:proofErr w:type="spellEnd"/>
                  </w:p>
                </w:txbxContent>
              </v:textbox>
            </v:shape>
          </w:pict>
        </mc:Fallback>
      </mc:AlternateContent>
    </w:r>
    <w:r w:rsidR="00C957B3" w:rsidRPr="00EF5AAC">
      <w:rPr>
        <w:rFonts w:ascii="Sylfaen" w:hAnsi="Sylfaen"/>
        <w:noProof/>
        <w:sz w:val="20"/>
        <w:szCs w:val="20"/>
        <w:lang w:val="en-US"/>
      </w:rPr>
      <mc:AlternateContent>
        <mc:Choice Requires="wps">
          <w:drawing>
            <wp:anchor distT="0" distB="0" distL="114300" distR="114300" simplePos="0" relativeHeight="251671552" behindDoc="0" locked="0" layoutInCell="1" allowOverlap="1" wp14:anchorId="5EE696BA" wp14:editId="4F314E56">
              <wp:simplePos x="0" y="0"/>
              <wp:positionH relativeFrom="column">
                <wp:posOffset>1905</wp:posOffset>
              </wp:positionH>
              <wp:positionV relativeFrom="paragraph">
                <wp:posOffset>-635</wp:posOffset>
              </wp:positionV>
              <wp:extent cx="609854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0985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6F52A3" id="Straight Connector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05pt" to="480.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" strokecolor="black [3200]">
              <v:stroke joinstyle="miter"/>
            </v:line>
          </w:pict>
        </mc:Fallback>
      </mc:AlternateContent>
    </w:r>
    <w:r w:rsidR="00F85F99" w:rsidRPr="00EF5AAC">
      <w:rPr>
        <w:rFonts w:ascii="Sylfaen" w:hAnsi="Sylfaen"/>
        <w:noProof/>
        <w:sz w:val="20"/>
        <w:szCs w:val="20"/>
        <w:lang w:val="en-US"/>
      </w:rPr>
      <mc:AlternateContent>
        <mc:Choice Requires="wps">
          <w:drawing>
            <wp:anchor distT="0" distB="0" distL="114300" distR="114300" simplePos="0" relativeHeight="251667456" behindDoc="0" locked="0" layoutInCell="1" allowOverlap="1" wp14:anchorId="3197213E" wp14:editId="0DE325DD">
              <wp:simplePos x="0" y="0"/>
              <wp:positionH relativeFrom="column">
                <wp:posOffset>2727960</wp:posOffset>
              </wp:positionH>
              <wp:positionV relativeFrom="paragraph">
                <wp:posOffset>121285</wp:posOffset>
              </wp:positionV>
              <wp:extent cx="3409950" cy="5556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55625"/>
                      </a:xfrm>
                      <a:prstGeom prst="rect">
                        <a:avLst/>
                      </a:prstGeom>
                      <a:noFill/>
                      <a:ln w="9525">
                        <a:noFill/>
                        <a:miter lim="800000"/>
                        <a:headEnd/>
                        <a:tailEnd/>
                      </a:ln>
                    </wps:spPr>
                    <wps:txbx>
                      <w:txbxContent>
                        <w:p w14:paraId="3885078B" w14:textId="77777777" w:rsidR="00F85F99" w:rsidRPr="00EF5AAC" w:rsidRDefault="00F85F99" w:rsidP="00F85F99">
                          <w:pPr>
                            <w:spacing w:after="0" w:line="240" w:lineRule="auto"/>
                            <w:rPr>
                              <w:rFonts w:ascii="Sylfaen" w:hAnsi="Sylfaen"/>
                              <w:sz w:val="18"/>
                              <w:szCs w:val="18"/>
                              <w:lang w:val="en-US"/>
                            </w:rPr>
                          </w:pPr>
                          <w:r w:rsidRPr="00EF5AAC">
                            <w:rPr>
                              <w:rFonts w:ascii="Sylfaen" w:hAnsi="Sylfaen"/>
                              <w:sz w:val="18"/>
                              <w:szCs w:val="18"/>
                            </w:rPr>
                            <w:t>ISSN</w:t>
                          </w:r>
                          <w:r w:rsidRPr="00EF5AAC">
                            <w:rPr>
                              <w:rFonts w:ascii="Sylfaen" w:hAnsi="Sylfaen"/>
                              <w:sz w:val="18"/>
                              <w:szCs w:val="18"/>
                              <w:lang w:val="en-US"/>
                            </w:rPr>
                            <w:t xml:space="preserve">: </w:t>
                          </w:r>
                          <w:r w:rsidRPr="00EF5AAC">
                            <w:rPr>
                              <w:rFonts w:ascii="Sylfaen" w:hAnsi="Sylfaen"/>
                              <w:sz w:val="18"/>
                              <w:szCs w:val="18"/>
                            </w:rPr>
                            <w:t>2085-5109</w:t>
                          </w:r>
                        </w:p>
                        <w:p w14:paraId="627F4386" w14:textId="040FAD30" w:rsidR="00F85F99" w:rsidRPr="00EF5AAC" w:rsidRDefault="00C957B3" w:rsidP="00F85F99">
                          <w:pPr>
                            <w:spacing w:after="0" w:line="240" w:lineRule="auto"/>
                            <w:rPr>
                              <w:rFonts w:ascii="Sylfaen" w:hAnsi="Sylfaen"/>
                              <w:sz w:val="18"/>
                              <w:szCs w:val="18"/>
                              <w:lang w:val="en-US"/>
                            </w:rPr>
                          </w:pPr>
                          <w:r w:rsidRPr="00EF5AAC">
                            <w:rPr>
                              <w:rFonts w:ascii="Sylfaen" w:hAnsi="Sylfaen"/>
                              <w:sz w:val="18"/>
                              <w:szCs w:val="18"/>
                              <w:lang w:val="en-US"/>
                            </w:rPr>
                            <w:t>JURNAL AMANISAL, Vo</w:t>
                          </w:r>
                          <w:r w:rsidR="0011294B" w:rsidRPr="00EF5AAC">
                            <w:rPr>
                              <w:rFonts w:ascii="Sylfaen" w:hAnsi="Sylfaen"/>
                              <w:sz w:val="18"/>
                              <w:szCs w:val="18"/>
                              <w:lang w:val="en-US"/>
                            </w:rPr>
                            <w:t xml:space="preserve">l. </w:t>
                          </w:r>
                          <w:r w:rsidR="00074C08">
                            <w:rPr>
                              <w:rFonts w:ascii="Sylfaen" w:hAnsi="Sylfaen"/>
                              <w:sz w:val="18"/>
                              <w:szCs w:val="18"/>
                              <w:lang w:val="en-US"/>
                            </w:rPr>
                            <w:t>11</w:t>
                          </w:r>
                          <w:r w:rsidR="0011294B" w:rsidRPr="000D4A45">
                            <w:rPr>
                              <w:rFonts w:ascii="Sylfaen" w:hAnsi="Sylfaen"/>
                              <w:sz w:val="18"/>
                              <w:szCs w:val="18"/>
                              <w:lang w:val="en-US"/>
                            </w:rPr>
                            <w:t xml:space="preserve"> </w:t>
                          </w:r>
                          <w:r w:rsidRPr="000D4A45">
                            <w:rPr>
                              <w:rFonts w:ascii="Sylfaen" w:hAnsi="Sylfaen"/>
                              <w:sz w:val="18"/>
                              <w:szCs w:val="18"/>
                              <w:lang w:val="en-US"/>
                            </w:rPr>
                            <w:t>No</w:t>
                          </w:r>
                          <w:r w:rsidR="0011294B" w:rsidRPr="000D4A45">
                            <w:rPr>
                              <w:rFonts w:ascii="Sylfaen" w:hAnsi="Sylfaen"/>
                              <w:sz w:val="18"/>
                              <w:szCs w:val="18"/>
                              <w:lang w:val="en-US"/>
                            </w:rPr>
                            <w:t xml:space="preserve">. </w:t>
                          </w:r>
                          <w:r w:rsidR="00074C08">
                            <w:rPr>
                              <w:rFonts w:ascii="Sylfaen" w:hAnsi="Sylfaen"/>
                              <w:sz w:val="18"/>
                              <w:szCs w:val="18"/>
                              <w:lang w:val="en-US"/>
                            </w:rPr>
                            <w:t>1</w:t>
                          </w:r>
                          <w:r w:rsidR="0011294B" w:rsidRPr="000D4A45">
                            <w:rPr>
                              <w:rFonts w:ascii="Sylfaen" w:hAnsi="Sylfaen"/>
                              <w:sz w:val="18"/>
                              <w:szCs w:val="18"/>
                              <w:lang w:val="en-US"/>
                            </w:rPr>
                            <w:t>,</w:t>
                          </w:r>
                          <w:r w:rsidR="00E00392" w:rsidRPr="000D4A45">
                            <w:rPr>
                              <w:rFonts w:ascii="Sylfaen" w:hAnsi="Sylfaen"/>
                              <w:sz w:val="18"/>
                              <w:szCs w:val="18"/>
                              <w:lang w:val="en-US"/>
                            </w:rPr>
                            <w:t xml:space="preserve"> Mei 20</w:t>
                          </w:r>
                          <w:r w:rsidR="00074C08">
                            <w:rPr>
                              <w:rFonts w:ascii="Sylfaen" w:hAnsi="Sylfaen"/>
                              <w:sz w:val="18"/>
                              <w:szCs w:val="18"/>
                              <w:lang w:val="en-US"/>
                            </w:rPr>
                            <w:t>22</w:t>
                          </w:r>
                          <w:r w:rsidR="00F85F99" w:rsidRPr="000D4A45">
                            <w:rPr>
                              <w:rFonts w:ascii="Sylfaen" w:hAnsi="Sylfaen"/>
                              <w:sz w:val="18"/>
                              <w:szCs w:val="18"/>
                              <w:lang w:val="en-US"/>
                            </w:rPr>
                            <w:t xml:space="preserve"> (</w:t>
                          </w:r>
                          <w:proofErr w:type="spellStart"/>
                          <w:r w:rsidR="00074C08">
                            <w:rPr>
                              <w:rFonts w:ascii="Sylfaen" w:hAnsi="Sylfaen"/>
                              <w:b/>
                              <w:sz w:val="18"/>
                              <w:szCs w:val="18"/>
                              <w:lang w:val="en-US"/>
                            </w:rPr>
                            <w:t>Halaman</w:t>
                          </w:r>
                          <w:proofErr w:type="spellEnd"/>
                          <w:r w:rsidR="00074C08">
                            <w:rPr>
                              <w:rFonts w:ascii="Sylfaen" w:hAnsi="Sylfaen"/>
                              <w:b/>
                              <w:sz w:val="18"/>
                              <w:szCs w:val="18"/>
                              <w:lang w:val="en-US"/>
                            </w:rPr>
                            <w:t xml:space="preserve"> 40</w:t>
                          </w:r>
                          <w:r w:rsidR="00F85F99" w:rsidRPr="000D4A45">
                            <w:rPr>
                              <w:rFonts w:ascii="Sylfaen" w:hAnsi="Sylfaen"/>
                              <w:b/>
                              <w:sz w:val="18"/>
                              <w:szCs w:val="18"/>
                              <w:lang w:val="en-US"/>
                            </w:rPr>
                            <w:t xml:space="preserve"> - </w:t>
                          </w:r>
                          <w:r w:rsidR="00074C08">
                            <w:rPr>
                              <w:rFonts w:ascii="Sylfaen" w:hAnsi="Sylfaen"/>
                              <w:b/>
                              <w:sz w:val="18"/>
                              <w:szCs w:val="18"/>
                              <w:lang w:val="en-US"/>
                            </w:rPr>
                            <w:t>46</w:t>
                          </w:r>
                          <w:r w:rsidR="00F85F99" w:rsidRPr="000D4A45">
                            <w:rPr>
                              <w:rFonts w:ascii="Sylfaen" w:hAnsi="Sylfaen"/>
                              <w:sz w:val="18"/>
                              <w:szCs w:val="18"/>
                              <w:lang w:val="en-US"/>
                            </w:rPr>
                            <w:t>)</w:t>
                          </w:r>
                        </w:p>
                        <w:p w14:paraId="474E5853" w14:textId="77777777" w:rsidR="00F85F99" w:rsidRPr="00EF5AAC" w:rsidRDefault="00F85F99" w:rsidP="00F85F99">
                          <w:pPr>
                            <w:spacing w:after="0" w:line="240" w:lineRule="auto"/>
                            <w:rPr>
                              <w:rFonts w:ascii="Sylfaen" w:hAnsi="Sylfaen"/>
                              <w:sz w:val="18"/>
                              <w:szCs w:val="18"/>
                              <w:lang w:val="en-US"/>
                            </w:rPr>
                          </w:pPr>
                          <w:r w:rsidRPr="00EF5AAC">
                            <w:rPr>
                              <w:rFonts w:ascii="Sylfaen" w:hAnsi="Sylfaen"/>
                              <w:sz w:val="18"/>
                              <w:szCs w:val="18"/>
                              <w:lang w:val="en-US"/>
                            </w:rPr>
                            <w:t>DOI</w:t>
                          </w:r>
                          <w:r w:rsidR="00C957B3" w:rsidRPr="00EF5AAC">
                            <w:rPr>
                              <w:rFonts w:ascii="Sylfaen" w:hAnsi="Sylfaen"/>
                              <w:sz w:val="18"/>
                              <w:szCs w:val="18"/>
                              <w:lang w:val="en-US"/>
                            </w:rPr>
                            <w:t xml:space="preserve">: </w:t>
                          </w:r>
                          <w:proofErr w:type="spellStart"/>
                          <w:r w:rsidR="00C957B3" w:rsidRPr="00EF5AAC">
                            <w:rPr>
                              <w:rFonts w:ascii="Sylfaen" w:hAnsi="Sylfaen"/>
                              <w:sz w:val="18"/>
                              <w:szCs w:val="18"/>
                              <w:lang w:val="en-US"/>
                            </w:rPr>
                            <w:t>xxxxxxxxxxxx</w:t>
                          </w:r>
                          <w:proofErr w:type="spellEnd"/>
                        </w:p>
                        <w:p w14:paraId="239F5088" w14:textId="77777777" w:rsidR="00F85F99" w:rsidRPr="00EF5AAC" w:rsidRDefault="00F85F99" w:rsidP="00F85F99">
                          <w:pPr>
                            <w:rPr>
                              <w:rFonts w:ascii="Sylfaen" w:hAnsi="Sylfaen"/>
                              <w:b/>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7213E" id="_x0000_t202" coordsize="21600,21600" o:spt="202" path="m,l,21600r21600,l21600,xe">
              <v:stroke joinstyle="miter"/>
              <v:path gradientshapeok="t" o:connecttype="rect"/>
            </v:shapetype>
            <v:shape id="_x0000_s1027" type="#_x0000_t202" style="position:absolute;margin-left:214.8pt;margin-top:9.55pt;width:268.5pt;height:4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" filled="f" stroked="f">
              <v:textbox>
                <w:txbxContent>
                  <w:p w14:paraId="3885078B" w14:textId="77777777" w:rsidR="00F85F99" w:rsidRPr="00EF5AAC" w:rsidRDefault="00F85F99" w:rsidP="00F85F99">
                    <w:pPr>
                      <w:spacing w:after="0" w:line="240" w:lineRule="auto"/>
                      <w:rPr>
                        <w:rFonts w:ascii="Sylfaen" w:hAnsi="Sylfaen"/>
                        <w:sz w:val="18"/>
                        <w:szCs w:val="18"/>
                        <w:lang w:val="en-US"/>
                      </w:rPr>
                    </w:pPr>
                    <w:r w:rsidRPr="00EF5AAC">
                      <w:rPr>
                        <w:rFonts w:ascii="Sylfaen" w:hAnsi="Sylfaen"/>
                        <w:sz w:val="18"/>
                        <w:szCs w:val="18"/>
                      </w:rPr>
                      <w:t>ISSN</w:t>
                    </w:r>
                    <w:r w:rsidRPr="00EF5AAC">
                      <w:rPr>
                        <w:rFonts w:ascii="Sylfaen" w:hAnsi="Sylfaen"/>
                        <w:sz w:val="18"/>
                        <w:szCs w:val="18"/>
                        <w:lang w:val="en-US"/>
                      </w:rPr>
                      <w:t xml:space="preserve">: </w:t>
                    </w:r>
                    <w:r w:rsidRPr="00EF5AAC">
                      <w:rPr>
                        <w:rFonts w:ascii="Sylfaen" w:hAnsi="Sylfaen"/>
                        <w:sz w:val="18"/>
                        <w:szCs w:val="18"/>
                      </w:rPr>
                      <w:t>2085-5109</w:t>
                    </w:r>
                  </w:p>
                  <w:p w14:paraId="627F4386" w14:textId="040FAD30" w:rsidR="00F85F99" w:rsidRPr="00EF5AAC" w:rsidRDefault="00C957B3" w:rsidP="00F85F99">
                    <w:pPr>
                      <w:spacing w:after="0" w:line="240" w:lineRule="auto"/>
                      <w:rPr>
                        <w:rFonts w:ascii="Sylfaen" w:hAnsi="Sylfaen"/>
                        <w:sz w:val="18"/>
                        <w:szCs w:val="18"/>
                        <w:lang w:val="en-US"/>
                      </w:rPr>
                    </w:pPr>
                    <w:r w:rsidRPr="00EF5AAC">
                      <w:rPr>
                        <w:rFonts w:ascii="Sylfaen" w:hAnsi="Sylfaen"/>
                        <w:sz w:val="18"/>
                        <w:szCs w:val="18"/>
                        <w:lang w:val="en-US"/>
                      </w:rPr>
                      <w:t>JURNAL AMANISAL, Vo</w:t>
                    </w:r>
                    <w:r w:rsidR="0011294B" w:rsidRPr="00EF5AAC">
                      <w:rPr>
                        <w:rFonts w:ascii="Sylfaen" w:hAnsi="Sylfaen"/>
                        <w:sz w:val="18"/>
                        <w:szCs w:val="18"/>
                        <w:lang w:val="en-US"/>
                      </w:rPr>
                      <w:t xml:space="preserve">l. </w:t>
                    </w:r>
                    <w:r w:rsidR="00074C08">
                      <w:rPr>
                        <w:rFonts w:ascii="Sylfaen" w:hAnsi="Sylfaen"/>
                        <w:sz w:val="18"/>
                        <w:szCs w:val="18"/>
                        <w:lang w:val="en-US"/>
                      </w:rPr>
                      <w:t>11</w:t>
                    </w:r>
                    <w:r w:rsidR="0011294B" w:rsidRPr="000D4A45">
                      <w:rPr>
                        <w:rFonts w:ascii="Sylfaen" w:hAnsi="Sylfaen"/>
                        <w:sz w:val="18"/>
                        <w:szCs w:val="18"/>
                        <w:lang w:val="en-US"/>
                      </w:rPr>
                      <w:t xml:space="preserve"> </w:t>
                    </w:r>
                    <w:r w:rsidRPr="000D4A45">
                      <w:rPr>
                        <w:rFonts w:ascii="Sylfaen" w:hAnsi="Sylfaen"/>
                        <w:sz w:val="18"/>
                        <w:szCs w:val="18"/>
                        <w:lang w:val="en-US"/>
                      </w:rPr>
                      <w:t>No</w:t>
                    </w:r>
                    <w:r w:rsidR="0011294B" w:rsidRPr="000D4A45">
                      <w:rPr>
                        <w:rFonts w:ascii="Sylfaen" w:hAnsi="Sylfaen"/>
                        <w:sz w:val="18"/>
                        <w:szCs w:val="18"/>
                        <w:lang w:val="en-US"/>
                      </w:rPr>
                      <w:t xml:space="preserve">. </w:t>
                    </w:r>
                    <w:r w:rsidR="00074C08">
                      <w:rPr>
                        <w:rFonts w:ascii="Sylfaen" w:hAnsi="Sylfaen"/>
                        <w:sz w:val="18"/>
                        <w:szCs w:val="18"/>
                        <w:lang w:val="en-US"/>
                      </w:rPr>
                      <w:t>1</w:t>
                    </w:r>
                    <w:r w:rsidR="0011294B" w:rsidRPr="000D4A45">
                      <w:rPr>
                        <w:rFonts w:ascii="Sylfaen" w:hAnsi="Sylfaen"/>
                        <w:sz w:val="18"/>
                        <w:szCs w:val="18"/>
                        <w:lang w:val="en-US"/>
                      </w:rPr>
                      <w:t>,</w:t>
                    </w:r>
                    <w:r w:rsidR="00E00392" w:rsidRPr="000D4A45">
                      <w:rPr>
                        <w:rFonts w:ascii="Sylfaen" w:hAnsi="Sylfaen"/>
                        <w:sz w:val="18"/>
                        <w:szCs w:val="18"/>
                        <w:lang w:val="en-US"/>
                      </w:rPr>
                      <w:t xml:space="preserve"> Mei 20</w:t>
                    </w:r>
                    <w:r w:rsidR="00074C08">
                      <w:rPr>
                        <w:rFonts w:ascii="Sylfaen" w:hAnsi="Sylfaen"/>
                        <w:sz w:val="18"/>
                        <w:szCs w:val="18"/>
                        <w:lang w:val="en-US"/>
                      </w:rPr>
                      <w:t>22</w:t>
                    </w:r>
                    <w:r w:rsidR="00F85F99" w:rsidRPr="000D4A45">
                      <w:rPr>
                        <w:rFonts w:ascii="Sylfaen" w:hAnsi="Sylfaen"/>
                        <w:sz w:val="18"/>
                        <w:szCs w:val="18"/>
                        <w:lang w:val="en-US"/>
                      </w:rPr>
                      <w:t xml:space="preserve"> (</w:t>
                    </w:r>
                    <w:proofErr w:type="spellStart"/>
                    <w:r w:rsidR="00074C08">
                      <w:rPr>
                        <w:rFonts w:ascii="Sylfaen" w:hAnsi="Sylfaen"/>
                        <w:b/>
                        <w:sz w:val="18"/>
                        <w:szCs w:val="18"/>
                        <w:lang w:val="en-US"/>
                      </w:rPr>
                      <w:t>Halaman</w:t>
                    </w:r>
                    <w:proofErr w:type="spellEnd"/>
                    <w:r w:rsidR="00074C08">
                      <w:rPr>
                        <w:rFonts w:ascii="Sylfaen" w:hAnsi="Sylfaen"/>
                        <w:b/>
                        <w:sz w:val="18"/>
                        <w:szCs w:val="18"/>
                        <w:lang w:val="en-US"/>
                      </w:rPr>
                      <w:t xml:space="preserve"> 40</w:t>
                    </w:r>
                    <w:r w:rsidR="00F85F99" w:rsidRPr="000D4A45">
                      <w:rPr>
                        <w:rFonts w:ascii="Sylfaen" w:hAnsi="Sylfaen"/>
                        <w:b/>
                        <w:sz w:val="18"/>
                        <w:szCs w:val="18"/>
                        <w:lang w:val="en-US"/>
                      </w:rPr>
                      <w:t xml:space="preserve"> - </w:t>
                    </w:r>
                    <w:r w:rsidR="00074C08">
                      <w:rPr>
                        <w:rFonts w:ascii="Sylfaen" w:hAnsi="Sylfaen"/>
                        <w:b/>
                        <w:sz w:val="18"/>
                        <w:szCs w:val="18"/>
                        <w:lang w:val="en-US"/>
                      </w:rPr>
                      <w:t>46</w:t>
                    </w:r>
                    <w:r w:rsidR="00F85F99" w:rsidRPr="000D4A45">
                      <w:rPr>
                        <w:rFonts w:ascii="Sylfaen" w:hAnsi="Sylfaen"/>
                        <w:sz w:val="18"/>
                        <w:szCs w:val="18"/>
                        <w:lang w:val="en-US"/>
                      </w:rPr>
                      <w:t>)</w:t>
                    </w:r>
                  </w:p>
                  <w:p w14:paraId="474E5853" w14:textId="77777777" w:rsidR="00F85F99" w:rsidRPr="00EF5AAC" w:rsidRDefault="00F85F99" w:rsidP="00F85F99">
                    <w:pPr>
                      <w:spacing w:after="0" w:line="240" w:lineRule="auto"/>
                      <w:rPr>
                        <w:rFonts w:ascii="Sylfaen" w:hAnsi="Sylfaen"/>
                        <w:sz w:val="18"/>
                        <w:szCs w:val="18"/>
                        <w:lang w:val="en-US"/>
                      </w:rPr>
                    </w:pPr>
                    <w:r w:rsidRPr="00EF5AAC">
                      <w:rPr>
                        <w:rFonts w:ascii="Sylfaen" w:hAnsi="Sylfaen"/>
                        <w:sz w:val="18"/>
                        <w:szCs w:val="18"/>
                        <w:lang w:val="en-US"/>
                      </w:rPr>
                      <w:t>DOI</w:t>
                    </w:r>
                    <w:r w:rsidR="00C957B3" w:rsidRPr="00EF5AAC">
                      <w:rPr>
                        <w:rFonts w:ascii="Sylfaen" w:hAnsi="Sylfaen"/>
                        <w:sz w:val="18"/>
                        <w:szCs w:val="18"/>
                        <w:lang w:val="en-US"/>
                      </w:rPr>
                      <w:t xml:space="preserve">: </w:t>
                    </w:r>
                    <w:proofErr w:type="spellStart"/>
                    <w:r w:rsidR="00C957B3" w:rsidRPr="00EF5AAC">
                      <w:rPr>
                        <w:rFonts w:ascii="Sylfaen" w:hAnsi="Sylfaen"/>
                        <w:sz w:val="18"/>
                        <w:szCs w:val="18"/>
                        <w:lang w:val="en-US"/>
                      </w:rPr>
                      <w:t>xxxxxxxxxxxx</w:t>
                    </w:r>
                    <w:proofErr w:type="spellEnd"/>
                  </w:p>
                  <w:p w14:paraId="239F5088" w14:textId="77777777" w:rsidR="00F85F99" w:rsidRPr="00EF5AAC" w:rsidRDefault="00F85F99" w:rsidP="00F85F99">
                    <w:pPr>
                      <w:rPr>
                        <w:rFonts w:ascii="Sylfaen" w:hAnsi="Sylfaen"/>
                        <w:b/>
                        <w:sz w:val="18"/>
                        <w:szCs w:val="18"/>
                        <w:lang w:val="en-US"/>
                      </w:rPr>
                    </w:pPr>
                  </w:p>
                </w:txbxContent>
              </v:textbox>
            </v:shape>
          </w:pict>
        </mc:Fallback>
      </mc:AlternateContent>
    </w:r>
    <w:r w:rsidR="00F85F99" w:rsidRPr="00EF5AAC">
      <w:rPr>
        <w:rFonts w:ascii="Sylfaen" w:hAnsi="Sylfaen"/>
        <w:sz w:val="20"/>
        <w:szCs w:val="20"/>
        <w:lang w:val="en-US"/>
      </w:rPr>
      <w:t xml:space="preserve">AMANISAL: </w:t>
    </w:r>
    <w:r w:rsidR="00F85F99" w:rsidRPr="00EF5AAC">
      <w:rPr>
        <w:rFonts w:ascii="Sylfaen" w:hAnsi="Sylfaen"/>
        <w:sz w:val="20"/>
        <w:szCs w:val="20"/>
      </w:rPr>
      <w:t xml:space="preserve">Jurnal </w:t>
    </w:r>
    <w:proofErr w:type="spellStart"/>
    <w:r w:rsidR="00F85F99" w:rsidRPr="00EF5AAC">
      <w:rPr>
        <w:rFonts w:ascii="Sylfaen" w:hAnsi="Sylfaen"/>
        <w:sz w:val="20"/>
        <w:szCs w:val="20"/>
        <w:lang w:val="en-US"/>
      </w:rPr>
      <w:t>Teknologi</w:t>
    </w:r>
    <w:proofErr w:type="spellEnd"/>
    <w:r w:rsidR="00F85F99" w:rsidRPr="00EF5AAC">
      <w:rPr>
        <w:rFonts w:ascii="Sylfaen" w:hAnsi="Sylfaen"/>
        <w:sz w:val="20"/>
        <w:szCs w:val="20"/>
        <w:lang w:val="en-US"/>
      </w:rPr>
      <w:t xml:space="preserve"> </w:t>
    </w:r>
    <w:proofErr w:type="spellStart"/>
    <w:r w:rsidR="00F85F99" w:rsidRPr="00EF5AAC">
      <w:rPr>
        <w:rFonts w:ascii="Sylfaen" w:hAnsi="Sylfaen"/>
        <w:sz w:val="20"/>
        <w:szCs w:val="20"/>
        <w:lang w:val="en-US"/>
      </w:rPr>
      <w:t>dan</w:t>
    </w:r>
    <w:proofErr w:type="spellEnd"/>
    <w:r w:rsidR="00F85F99" w:rsidRPr="00EF5AAC">
      <w:rPr>
        <w:rFonts w:ascii="Sylfaen" w:hAnsi="Sylfaen"/>
        <w:sz w:val="20"/>
        <w:szCs w:val="20"/>
        <w:lang w:val="en-US"/>
      </w:rPr>
      <w:t xml:space="preserve"> </w:t>
    </w:r>
    <w:proofErr w:type="spellStart"/>
    <w:r w:rsidR="00F85F99" w:rsidRPr="00EF5AAC">
      <w:rPr>
        <w:rFonts w:ascii="Sylfaen" w:hAnsi="Sylfaen"/>
        <w:sz w:val="20"/>
        <w:szCs w:val="20"/>
        <w:lang w:val="en-US"/>
      </w:rPr>
      <w:t>Manejemen</w:t>
    </w:r>
    <w:proofErr w:type="spellEnd"/>
    <w:r w:rsidR="00F85F99" w:rsidRPr="00EF5AAC">
      <w:rPr>
        <w:rFonts w:ascii="Sylfaen" w:hAnsi="Sylfaen"/>
        <w:sz w:val="20"/>
        <w:szCs w:val="20"/>
        <w:lang w:val="en-US"/>
      </w:rPr>
      <w:t xml:space="preserve"> Perikanan </w:t>
    </w:r>
    <w:proofErr w:type="spellStart"/>
    <w:r w:rsidR="00F85F99" w:rsidRPr="00EF5AAC">
      <w:rPr>
        <w:rFonts w:ascii="Sylfaen" w:hAnsi="Sylfaen"/>
        <w:sz w:val="20"/>
        <w:szCs w:val="20"/>
        <w:lang w:val="en-US"/>
      </w:rPr>
      <w:t>Tangkap</w:t>
    </w:r>
    <w:proofErr w:type="spellEnd"/>
    <w:r w:rsidR="00F85F99" w:rsidRPr="00EF5AAC">
      <w:rPr>
        <w:rFonts w:ascii="Sylfaen" w:hAnsi="Sylfaen"/>
        <w:sz w:val="20"/>
        <w:szCs w:val="20"/>
        <w:lang w:val="en-US"/>
      </w:rPr>
      <w:t xml:space="preserve"> </w:t>
    </w:r>
    <w:r w:rsidR="00F85F99" w:rsidRPr="00EF5AAC">
      <w:rPr>
        <w:rFonts w:ascii="Sylfaen" w:hAnsi="Sylfaen"/>
        <w:sz w:val="20"/>
        <w:szCs w:val="20"/>
      </w:rPr>
      <w:t>PSP FPIK Unpatti-Ambon</w:t>
    </w:r>
    <w:r w:rsidR="00F85F99" w:rsidRPr="00EF5AAC">
      <w:rPr>
        <w:rFonts w:ascii="Sylfaen" w:hAnsi="Sylfaen"/>
        <w:sz w:val="20"/>
        <w:szCs w:val="20"/>
        <w:lang w:val="en-US"/>
      </w:rPr>
      <w:t xml:space="preserve"> </w:t>
    </w:r>
  </w:p>
  <w:p w14:paraId="115E0332" w14:textId="77777777" w:rsidR="00F85F99" w:rsidRPr="00F85F99" w:rsidRDefault="00F85F99">
    <w:pPr>
      <w:pStyle w:val="Header"/>
      <w:rPr>
        <w:lang w:val="en-US"/>
      </w:rPr>
    </w:pPr>
    <w:r w:rsidRPr="00D45C1E">
      <w:rPr>
        <w:rFonts w:ascii="Sylfaen" w:hAnsi="Sylfaen"/>
        <w:sz w:val="20"/>
        <w:szCs w:val="20"/>
      </w:rPr>
      <w:t xml:space="preserve">  </w:t>
    </w:r>
    <w:r>
      <w:rPr>
        <w:rFonts w:ascii="Sylfaen" w:hAnsi="Sylfaen"/>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BAAF" w14:textId="742A7266" w:rsidR="009E366D" w:rsidRDefault="009E366D" w:rsidP="009E366D">
    <w:pPr>
      <w:pStyle w:val="Header"/>
      <w:tabs>
        <w:tab w:val="left" w:pos="7230"/>
      </w:tabs>
      <w:rPr>
        <w:sz w:val="18"/>
        <w:szCs w:val="18"/>
      </w:rPr>
    </w:pPr>
    <w:r>
      <w:rPr>
        <w:noProof/>
        <w:lang w:val="en-US"/>
      </w:rPr>
      <mc:AlternateContent>
        <mc:Choice Requires="wps">
          <w:drawing>
            <wp:anchor distT="0" distB="0" distL="114300" distR="114300" simplePos="0" relativeHeight="251673600" behindDoc="0" locked="0" layoutInCell="1" allowOverlap="1" wp14:anchorId="646BE381" wp14:editId="056591F9">
              <wp:simplePos x="0" y="0"/>
              <wp:positionH relativeFrom="column">
                <wp:posOffset>13335</wp:posOffset>
              </wp:positionH>
              <wp:positionV relativeFrom="paragraph">
                <wp:posOffset>187960</wp:posOffset>
              </wp:positionV>
              <wp:extent cx="609219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0921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F4D74D0"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5pt,14.8pt" to="480.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" strokecolor="black [3200]" strokeweight="1pt">
              <v:stroke joinstyle="miter"/>
            </v:line>
          </w:pict>
        </mc:Fallback>
      </mc:AlternateContent>
    </w:r>
    <w:r>
      <w:rPr>
        <w:rFonts w:ascii="Sylfaen" w:hAnsi="Sylfaen"/>
        <w:sz w:val="18"/>
        <w:szCs w:val="18"/>
        <w:lang w:val="en-US"/>
      </w:rPr>
      <w:t xml:space="preserve">AMANISAL: </w:t>
    </w:r>
    <w:r>
      <w:rPr>
        <w:rFonts w:ascii="Sylfaen" w:hAnsi="Sylfaen"/>
        <w:sz w:val="18"/>
        <w:szCs w:val="18"/>
      </w:rPr>
      <w:t xml:space="preserve">Jurnal </w:t>
    </w:r>
    <w:proofErr w:type="spellStart"/>
    <w:r>
      <w:rPr>
        <w:rFonts w:ascii="Sylfaen" w:hAnsi="Sylfaen"/>
        <w:sz w:val="18"/>
        <w:szCs w:val="18"/>
        <w:lang w:val="en-US"/>
      </w:rPr>
      <w:t>Teknologi</w:t>
    </w:r>
    <w:proofErr w:type="spellEnd"/>
    <w:r>
      <w:rPr>
        <w:rFonts w:ascii="Sylfaen" w:hAnsi="Sylfaen"/>
        <w:sz w:val="18"/>
        <w:szCs w:val="18"/>
        <w:lang w:val="en-US"/>
      </w:rPr>
      <w:t xml:space="preserve"> </w:t>
    </w:r>
    <w:proofErr w:type="spellStart"/>
    <w:r>
      <w:rPr>
        <w:rFonts w:ascii="Sylfaen" w:hAnsi="Sylfaen"/>
        <w:sz w:val="18"/>
        <w:szCs w:val="18"/>
        <w:lang w:val="en-US"/>
      </w:rPr>
      <w:t>dan</w:t>
    </w:r>
    <w:proofErr w:type="spellEnd"/>
    <w:r>
      <w:rPr>
        <w:rFonts w:ascii="Sylfaen" w:hAnsi="Sylfaen"/>
        <w:sz w:val="18"/>
        <w:szCs w:val="18"/>
        <w:lang w:val="en-US"/>
      </w:rPr>
      <w:t xml:space="preserve"> </w:t>
    </w:r>
    <w:proofErr w:type="spellStart"/>
    <w:r>
      <w:rPr>
        <w:rFonts w:ascii="Sylfaen" w:hAnsi="Sylfaen"/>
        <w:sz w:val="18"/>
        <w:szCs w:val="18"/>
        <w:lang w:val="en-US"/>
      </w:rPr>
      <w:t>Manejemen</w:t>
    </w:r>
    <w:proofErr w:type="spellEnd"/>
    <w:r>
      <w:rPr>
        <w:rFonts w:ascii="Sylfaen" w:hAnsi="Sylfaen"/>
        <w:sz w:val="18"/>
        <w:szCs w:val="18"/>
        <w:lang w:val="en-US"/>
      </w:rPr>
      <w:t xml:space="preserve"> Perikanan </w:t>
    </w:r>
    <w:proofErr w:type="spellStart"/>
    <w:r>
      <w:rPr>
        <w:rFonts w:ascii="Sylfaen" w:hAnsi="Sylfaen"/>
        <w:sz w:val="18"/>
        <w:szCs w:val="18"/>
        <w:lang w:val="en-US"/>
      </w:rPr>
      <w:t>Tangkap</w:t>
    </w:r>
    <w:proofErr w:type="spellEnd"/>
    <w:r>
      <w:rPr>
        <w:rFonts w:ascii="Sylfaen" w:hAnsi="Sylfaen"/>
        <w:sz w:val="18"/>
        <w:szCs w:val="18"/>
        <w:lang w:val="en-US"/>
      </w:rPr>
      <w:t xml:space="preserve">   </w:t>
    </w:r>
    <w:r>
      <w:rPr>
        <w:rFonts w:ascii="Sylfaen" w:hAnsi="Sylfaen"/>
        <w:sz w:val="18"/>
        <w:szCs w:val="18"/>
        <w:lang w:val="en-US"/>
      </w:rPr>
      <w:tab/>
    </w:r>
    <w:r w:rsidRPr="00074C08">
      <w:rPr>
        <w:rFonts w:ascii="Sylfaen" w:hAnsi="Sylfaen"/>
        <w:sz w:val="18"/>
        <w:szCs w:val="18"/>
        <w:lang w:val="en-US"/>
      </w:rPr>
      <w:t>|</w:t>
    </w:r>
    <w:r w:rsidRPr="00074C08">
      <w:rPr>
        <w:rFonts w:ascii="Sylfaen" w:hAnsi="Sylfaen"/>
        <w:sz w:val="18"/>
        <w:szCs w:val="18"/>
      </w:rPr>
      <w:t>Vol</w:t>
    </w:r>
    <w:r w:rsidRPr="00074C08">
      <w:rPr>
        <w:rFonts w:ascii="Sylfaen" w:hAnsi="Sylfaen"/>
        <w:sz w:val="18"/>
        <w:szCs w:val="18"/>
        <w:lang w:val="en-US"/>
      </w:rPr>
      <w:t>. 11</w:t>
    </w:r>
    <w:r w:rsidRPr="00074C08">
      <w:rPr>
        <w:rFonts w:ascii="Sylfaen" w:hAnsi="Sylfaen"/>
        <w:sz w:val="18"/>
        <w:szCs w:val="18"/>
      </w:rPr>
      <w:t xml:space="preserve"> No</w:t>
    </w:r>
    <w:r w:rsidR="00074C08">
      <w:rPr>
        <w:rFonts w:ascii="Sylfaen" w:hAnsi="Sylfaen"/>
        <w:sz w:val="18"/>
        <w:szCs w:val="18"/>
        <w:lang w:val="en-US"/>
      </w:rPr>
      <w:t>. 1</w:t>
    </w:r>
    <w:r w:rsidRPr="00074C08">
      <w:rPr>
        <w:rFonts w:ascii="Sylfaen" w:hAnsi="Sylfaen"/>
        <w:sz w:val="18"/>
        <w:szCs w:val="18"/>
      </w:rPr>
      <w:t>,</w:t>
    </w:r>
    <w:r w:rsidRPr="00074C08">
      <w:rPr>
        <w:rFonts w:ascii="Sylfaen" w:hAnsi="Sylfaen"/>
        <w:sz w:val="18"/>
        <w:szCs w:val="18"/>
        <w:lang w:val="en-US"/>
      </w:rPr>
      <w:t xml:space="preserve"> </w:t>
    </w:r>
    <w:r w:rsidR="00074C08">
      <w:rPr>
        <w:rFonts w:ascii="Sylfaen" w:hAnsi="Sylfaen"/>
        <w:sz w:val="18"/>
        <w:szCs w:val="18"/>
        <w:lang w:val="en-US"/>
      </w:rPr>
      <w:t>Mei</w:t>
    </w:r>
    <w:r w:rsidRPr="00074C08">
      <w:rPr>
        <w:rFonts w:ascii="Sylfaen" w:hAnsi="Sylfaen"/>
        <w:sz w:val="18"/>
        <w:szCs w:val="18"/>
        <w:lang w:val="en-US"/>
      </w:rPr>
      <w:t xml:space="preserve"> </w:t>
    </w:r>
    <w:r w:rsidRPr="00074C08">
      <w:rPr>
        <w:rFonts w:ascii="Sylfaen" w:hAnsi="Sylfaen"/>
        <w:sz w:val="18"/>
        <w:szCs w:val="18"/>
      </w:rPr>
      <w:t>20</w:t>
    </w:r>
    <w:r w:rsidRPr="00074C08">
      <w:rPr>
        <w:rFonts w:ascii="Sylfaen" w:hAnsi="Sylfaen"/>
        <w:sz w:val="18"/>
        <w:szCs w:val="18"/>
        <w:lang w:val="en-US"/>
      </w:rPr>
      <w:t>22</w:t>
    </w:r>
    <w:r>
      <w:rPr>
        <w:rFonts w:ascii="Sylfaen" w:hAnsi="Sylfaen"/>
        <w:sz w:val="18"/>
        <w:szCs w:val="18"/>
      </w:rPr>
      <w:t xml:space="preserve">  </w:t>
    </w:r>
  </w:p>
  <w:p w14:paraId="44E6F7F1" w14:textId="4E711CD5" w:rsidR="009E366D" w:rsidRPr="009E366D" w:rsidRDefault="009E366D" w:rsidP="009E3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94B"/>
    <w:multiLevelType w:val="multilevel"/>
    <w:tmpl w:val="297E4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B0AA0"/>
    <w:multiLevelType w:val="multilevel"/>
    <w:tmpl w:val="62281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35064"/>
    <w:multiLevelType w:val="hybridMultilevel"/>
    <w:tmpl w:val="FDE03A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8517CB"/>
    <w:multiLevelType w:val="hybridMultilevel"/>
    <w:tmpl w:val="CE1E0A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EF08F3"/>
    <w:multiLevelType w:val="hybridMultilevel"/>
    <w:tmpl w:val="0438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20300"/>
    <w:multiLevelType w:val="hybridMultilevel"/>
    <w:tmpl w:val="A97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33CAC"/>
    <w:multiLevelType w:val="hybridMultilevel"/>
    <w:tmpl w:val="A07885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FE5122C"/>
    <w:multiLevelType w:val="hybridMultilevel"/>
    <w:tmpl w:val="B9C2D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FD284C"/>
    <w:multiLevelType w:val="hybridMultilevel"/>
    <w:tmpl w:val="271C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5064E"/>
    <w:multiLevelType w:val="hybridMultilevel"/>
    <w:tmpl w:val="9524FBE4"/>
    <w:lvl w:ilvl="0" w:tplc="D66C6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FB1358"/>
    <w:multiLevelType w:val="hybridMultilevel"/>
    <w:tmpl w:val="AC98DF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B3162C"/>
    <w:multiLevelType w:val="hybridMultilevel"/>
    <w:tmpl w:val="A1EC4A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D37DDF"/>
    <w:multiLevelType w:val="hybridMultilevel"/>
    <w:tmpl w:val="00EE1888"/>
    <w:lvl w:ilvl="0" w:tplc="0421000F">
      <w:start w:val="1"/>
      <w:numFmt w:val="decimal"/>
      <w:lvlText w:val="%1."/>
      <w:lvlJc w:val="left"/>
      <w:pPr>
        <w:ind w:left="785" w:hanging="360"/>
      </w:pPr>
      <w:rPr>
        <w:rFonts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7"/>
  </w:num>
  <w:num w:numId="5">
    <w:abstractNumId w:val="3"/>
  </w:num>
  <w:num w:numId="6">
    <w:abstractNumId w:val="11"/>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1"/>
  </w:num>
  <w:num w:numId="10">
    <w:abstractNumId w:val="0"/>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xNDAzNrUwNra0MDdQ0lEKTi0uzszPAykwrgUAaN6TSywAAAA="/>
  </w:docVars>
  <w:rsids>
    <w:rsidRoot w:val="00256318"/>
    <w:rsid w:val="00007416"/>
    <w:rsid w:val="00015217"/>
    <w:rsid w:val="00047B12"/>
    <w:rsid w:val="0005617D"/>
    <w:rsid w:val="00072C58"/>
    <w:rsid w:val="00074C08"/>
    <w:rsid w:val="00093713"/>
    <w:rsid w:val="000D4A45"/>
    <w:rsid w:val="000E491A"/>
    <w:rsid w:val="000F1871"/>
    <w:rsid w:val="000F1E06"/>
    <w:rsid w:val="000F4F90"/>
    <w:rsid w:val="000F75C0"/>
    <w:rsid w:val="000F7A2C"/>
    <w:rsid w:val="00111EFA"/>
    <w:rsid w:val="0011294B"/>
    <w:rsid w:val="00113253"/>
    <w:rsid w:val="00115621"/>
    <w:rsid w:val="00117AB1"/>
    <w:rsid w:val="00125927"/>
    <w:rsid w:val="00135106"/>
    <w:rsid w:val="0014101B"/>
    <w:rsid w:val="0014199D"/>
    <w:rsid w:val="001462CD"/>
    <w:rsid w:val="00151E30"/>
    <w:rsid w:val="00156A3B"/>
    <w:rsid w:val="00195A87"/>
    <w:rsid w:val="001B6669"/>
    <w:rsid w:val="001D682D"/>
    <w:rsid w:val="001E3CFF"/>
    <w:rsid w:val="001F3E0C"/>
    <w:rsid w:val="001F6393"/>
    <w:rsid w:val="002258A2"/>
    <w:rsid w:val="00243CF2"/>
    <w:rsid w:val="00247FCA"/>
    <w:rsid w:val="00255A20"/>
    <w:rsid w:val="00256318"/>
    <w:rsid w:val="00260B9C"/>
    <w:rsid w:val="00273920"/>
    <w:rsid w:val="002911C6"/>
    <w:rsid w:val="00293A49"/>
    <w:rsid w:val="002A34E7"/>
    <w:rsid w:val="002B2F5B"/>
    <w:rsid w:val="002B30D4"/>
    <w:rsid w:val="002C03B1"/>
    <w:rsid w:val="00307F86"/>
    <w:rsid w:val="00324146"/>
    <w:rsid w:val="00355FB3"/>
    <w:rsid w:val="00391C24"/>
    <w:rsid w:val="003B21D7"/>
    <w:rsid w:val="003B70EA"/>
    <w:rsid w:val="003B7766"/>
    <w:rsid w:val="003D301B"/>
    <w:rsid w:val="003D41D4"/>
    <w:rsid w:val="003D41D7"/>
    <w:rsid w:val="003E0C0B"/>
    <w:rsid w:val="003E26F1"/>
    <w:rsid w:val="003F1120"/>
    <w:rsid w:val="00410251"/>
    <w:rsid w:val="00415141"/>
    <w:rsid w:val="00430ED1"/>
    <w:rsid w:val="00460EDA"/>
    <w:rsid w:val="004672EC"/>
    <w:rsid w:val="00472E2B"/>
    <w:rsid w:val="004802EB"/>
    <w:rsid w:val="00486908"/>
    <w:rsid w:val="00493DB7"/>
    <w:rsid w:val="004941CA"/>
    <w:rsid w:val="0049575A"/>
    <w:rsid w:val="004971B8"/>
    <w:rsid w:val="004B4D26"/>
    <w:rsid w:val="004B60FF"/>
    <w:rsid w:val="004E3004"/>
    <w:rsid w:val="004E7818"/>
    <w:rsid w:val="004E7EA6"/>
    <w:rsid w:val="004F7DB4"/>
    <w:rsid w:val="00500BC1"/>
    <w:rsid w:val="00500E40"/>
    <w:rsid w:val="00504665"/>
    <w:rsid w:val="005073C2"/>
    <w:rsid w:val="005137A9"/>
    <w:rsid w:val="00524697"/>
    <w:rsid w:val="00530814"/>
    <w:rsid w:val="00535488"/>
    <w:rsid w:val="00536391"/>
    <w:rsid w:val="005428A6"/>
    <w:rsid w:val="005469AA"/>
    <w:rsid w:val="00567CE4"/>
    <w:rsid w:val="00581861"/>
    <w:rsid w:val="005854BF"/>
    <w:rsid w:val="005C6CC2"/>
    <w:rsid w:val="005C71A3"/>
    <w:rsid w:val="005D2088"/>
    <w:rsid w:val="005D27EE"/>
    <w:rsid w:val="005F4F56"/>
    <w:rsid w:val="0061278E"/>
    <w:rsid w:val="006140BD"/>
    <w:rsid w:val="0061435C"/>
    <w:rsid w:val="00621ADD"/>
    <w:rsid w:val="00621BB2"/>
    <w:rsid w:val="00624B9F"/>
    <w:rsid w:val="00643EA1"/>
    <w:rsid w:val="006453EB"/>
    <w:rsid w:val="0065622A"/>
    <w:rsid w:val="006676A5"/>
    <w:rsid w:val="00683000"/>
    <w:rsid w:val="006A1D44"/>
    <w:rsid w:val="006A53B5"/>
    <w:rsid w:val="006B0D1D"/>
    <w:rsid w:val="006F523C"/>
    <w:rsid w:val="006F70DF"/>
    <w:rsid w:val="00714CE4"/>
    <w:rsid w:val="00724B2C"/>
    <w:rsid w:val="0072723E"/>
    <w:rsid w:val="00746684"/>
    <w:rsid w:val="007576BD"/>
    <w:rsid w:val="0077260F"/>
    <w:rsid w:val="00773B49"/>
    <w:rsid w:val="00780884"/>
    <w:rsid w:val="00780976"/>
    <w:rsid w:val="00792E3B"/>
    <w:rsid w:val="007B32D9"/>
    <w:rsid w:val="007C0906"/>
    <w:rsid w:val="007C5C2E"/>
    <w:rsid w:val="007D3368"/>
    <w:rsid w:val="007E6955"/>
    <w:rsid w:val="008075A4"/>
    <w:rsid w:val="0081148E"/>
    <w:rsid w:val="008137C9"/>
    <w:rsid w:val="008230E5"/>
    <w:rsid w:val="00830C7E"/>
    <w:rsid w:val="00835BCF"/>
    <w:rsid w:val="00837B6D"/>
    <w:rsid w:val="00843EB3"/>
    <w:rsid w:val="0085622B"/>
    <w:rsid w:val="008571C4"/>
    <w:rsid w:val="008774DA"/>
    <w:rsid w:val="00883153"/>
    <w:rsid w:val="0088375B"/>
    <w:rsid w:val="008865E9"/>
    <w:rsid w:val="008A69E2"/>
    <w:rsid w:val="008E6432"/>
    <w:rsid w:val="008E7E80"/>
    <w:rsid w:val="00904350"/>
    <w:rsid w:val="0091259E"/>
    <w:rsid w:val="00923AF4"/>
    <w:rsid w:val="00935485"/>
    <w:rsid w:val="00963144"/>
    <w:rsid w:val="009C1AC1"/>
    <w:rsid w:val="009C767C"/>
    <w:rsid w:val="009D099F"/>
    <w:rsid w:val="009D23FB"/>
    <w:rsid w:val="009E366D"/>
    <w:rsid w:val="00A000E9"/>
    <w:rsid w:val="00A6040B"/>
    <w:rsid w:val="00A61681"/>
    <w:rsid w:val="00A62643"/>
    <w:rsid w:val="00A65280"/>
    <w:rsid w:val="00A72F08"/>
    <w:rsid w:val="00A7323A"/>
    <w:rsid w:val="00A96146"/>
    <w:rsid w:val="00A96452"/>
    <w:rsid w:val="00A97DDF"/>
    <w:rsid w:val="00AB1802"/>
    <w:rsid w:val="00AB3D82"/>
    <w:rsid w:val="00AB694B"/>
    <w:rsid w:val="00AB6F74"/>
    <w:rsid w:val="00AB704F"/>
    <w:rsid w:val="00AD6EF1"/>
    <w:rsid w:val="00AE6E1E"/>
    <w:rsid w:val="00AF06E9"/>
    <w:rsid w:val="00B1494F"/>
    <w:rsid w:val="00B179DB"/>
    <w:rsid w:val="00B22451"/>
    <w:rsid w:val="00B426F4"/>
    <w:rsid w:val="00B5239A"/>
    <w:rsid w:val="00B574A2"/>
    <w:rsid w:val="00B72181"/>
    <w:rsid w:val="00B80E1C"/>
    <w:rsid w:val="00BB1E2B"/>
    <w:rsid w:val="00BD2F69"/>
    <w:rsid w:val="00BD4046"/>
    <w:rsid w:val="00BD71A4"/>
    <w:rsid w:val="00BE42CF"/>
    <w:rsid w:val="00BF3A45"/>
    <w:rsid w:val="00C05549"/>
    <w:rsid w:val="00C1417C"/>
    <w:rsid w:val="00C20F27"/>
    <w:rsid w:val="00C26447"/>
    <w:rsid w:val="00C33BCC"/>
    <w:rsid w:val="00C34CAE"/>
    <w:rsid w:val="00C460CD"/>
    <w:rsid w:val="00C60F26"/>
    <w:rsid w:val="00C61A90"/>
    <w:rsid w:val="00C6777F"/>
    <w:rsid w:val="00C7457D"/>
    <w:rsid w:val="00C957B3"/>
    <w:rsid w:val="00CB201E"/>
    <w:rsid w:val="00CB4791"/>
    <w:rsid w:val="00CB4F2C"/>
    <w:rsid w:val="00CB6B4D"/>
    <w:rsid w:val="00CC5202"/>
    <w:rsid w:val="00CD5685"/>
    <w:rsid w:val="00CE1C20"/>
    <w:rsid w:val="00CF1F21"/>
    <w:rsid w:val="00CF3EC7"/>
    <w:rsid w:val="00CF45BA"/>
    <w:rsid w:val="00CF7346"/>
    <w:rsid w:val="00D07062"/>
    <w:rsid w:val="00D07C1C"/>
    <w:rsid w:val="00D2420B"/>
    <w:rsid w:val="00D55DBC"/>
    <w:rsid w:val="00D5622E"/>
    <w:rsid w:val="00D75FD7"/>
    <w:rsid w:val="00D84E72"/>
    <w:rsid w:val="00D87229"/>
    <w:rsid w:val="00D87F8A"/>
    <w:rsid w:val="00DA35C8"/>
    <w:rsid w:val="00DB46DC"/>
    <w:rsid w:val="00DC2286"/>
    <w:rsid w:val="00DC2908"/>
    <w:rsid w:val="00DD2268"/>
    <w:rsid w:val="00DF3761"/>
    <w:rsid w:val="00E00392"/>
    <w:rsid w:val="00E01A4A"/>
    <w:rsid w:val="00E068A7"/>
    <w:rsid w:val="00E23E74"/>
    <w:rsid w:val="00E30CA2"/>
    <w:rsid w:val="00E32961"/>
    <w:rsid w:val="00E37DCF"/>
    <w:rsid w:val="00E53516"/>
    <w:rsid w:val="00E56BFB"/>
    <w:rsid w:val="00E57A6D"/>
    <w:rsid w:val="00E57C92"/>
    <w:rsid w:val="00E71CDF"/>
    <w:rsid w:val="00E819F5"/>
    <w:rsid w:val="00E92735"/>
    <w:rsid w:val="00E931FF"/>
    <w:rsid w:val="00EA6E9F"/>
    <w:rsid w:val="00EB2466"/>
    <w:rsid w:val="00EB6683"/>
    <w:rsid w:val="00ED3F1E"/>
    <w:rsid w:val="00ED5BDC"/>
    <w:rsid w:val="00EF55CF"/>
    <w:rsid w:val="00EF56EE"/>
    <w:rsid w:val="00EF5AAC"/>
    <w:rsid w:val="00F11088"/>
    <w:rsid w:val="00F223C2"/>
    <w:rsid w:val="00F2252D"/>
    <w:rsid w:val="00F302C7"/>
    <w:rsid w:val="00F305A5"/>
    <w:rsid w:val="00F46556"/>
    <w:rsid w:val="00F82DC7"/>
    <w:rsid w:val="00F850E2"/>
    <w:rsid w:val="00F85F99"/>
    <w:rsid w:val="00F95D80"/>
    <w:rsid w:val="00FC14A5"/>
    <w:rsid w:val="00FE70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5D0F1"/>
  <w15:docId w15:val="{E885BC9E-12FA-477B-8210-6BB97A26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6432"/>
    <w:pPr>
      <w:keepNext/>
      <w:spacing w:after="0" w:line="480" w:lineRule="auto"/>
      <w:jc w:val="center"/>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semiHidden/>
    <w:unhideWhenUsed/>
    <w:qFormat/>
    <w:rsid w:val="008E6432"/>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53"/>
    <w:pPr>
      <w:spacing w:after="0" w:line="240" w:lineRule="auto"/>
      <w:ind w:left="720"/>
      <w:contextualSpacing/>
    </w:pPr>
    <w:rPr>
      <w:rFonts w:ascii="Times New Roman" w:eastAsia="Times New Roman" w:hAnsi="Times New Roman" w:cs="Times New Roman"/>
      <w:noProof/>
      <w:sz w:val="24"/>
      <w:szCs w:val="24"/>
    </w:rPr>
  </w:style>
  <w:style w:type="paragraph" w:styleId="NormalWeb">
    <w:name w:val="Normal (Web)"/>
    <w:basedOn w:val="Normal"/>
    <w:uiPriority w:val="99"/>
    <w:unhideWhenUsed/>
    <w:rsid w:val="0088315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6F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2EB"/>
    <w:rPr>
      <w:color w:val="808080"/>
    </w:rPr>
  </w:style>
  <w:style w:type="paragraph" w:customStyle="1" w:styleId="Default">
    <w:name w:val="Default"/>
    <w:rsid w:val="00E5351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Default"/>
    <w:next w:val="Default"/>
    <w:link w:val="FooterChar"/>
    <w:uiPriority w:val="99"/>
    <w:rsid w:val="00E53516"/>
    <w:rPr>
      <w:color w:val="auto"/>
    </w:rPr>
  </w:style>
  <w:style w:type="character" w:customStyle="1" w:styleId="FooterChar">
    <w:name w:val="Footer Char"/>
    <w:basedOn w:val="DefaultParagraphFont"/>
    <w:link w:val="Footer"/>
    <w:uiPriority w:val="99"/>
    <w:rsid w:val="00E53516"/>
    <w:rPr>
      <w:rFonts w:ascii="Times New Roman" w:hAnsi="Times New Roman" w:cs="Times New Roman"/>
      <w:sz w:val="24"/>
      <w:szCs w:val="24"/>
    </w:rPr>
  </w:style>
  <w:style w:type="character" w:styleId="Hyperlink">
    <w:name w:val="Hyperlink"/>
    <w:uiPriority w:val="99"/>
    <w:rsid w:val="00E53516"/>
    <w:rPr>
      <w:color w:val="000000"/>
    </w:rPr>
  </w:style>
  <w:style w:type="paragraph" w:styleId="BalloonText">
    <w:name w:val="Balloon Text"/>
    <w:basedOn w:val="Normal"/>
    <w:link w:val="BalloonTextChar"/>
    <w:uiPriority w:val="99"/>
    <w:semiHidden/>
    <w:unhideWhenUsed/>
    <w:rsid w:val="00B1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DB"/>
    <w:rPr>
      <w:rFonts w:ascii="Tahoma" w:hAnsi="Tahoma" w:cs="Tahoma"/>
      <w:sz w:val="16"/>
      <w:szCs w:val="16"/>
    </w:rPr>
  </w:style>
  <w:style w:type="paragraph" w:styleId="Header">
    <w:name w:val="header"/>
    <w:basedOn w:val="Normal"/>
    <w:link w:val="HeaderChar"/>
    <w:uiPriority w:val="99"/>
    <w:unhideWhenUsed/>
    <w:rsid w:val="000E4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91A"/>
  </w:style>
  <w:style w:type="paragraph" w:styleId="Title">
    <w:name w:val="Title"/>
    <w:basedOn w:val="Normal"/>
    <w:link w:val="TitleChar"/>
    <w:qFormat/>
    <w:rsid w:val="008E643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E6432"/>
    <w:rPr>
      <w:rFonts w:ascii="Times New Roman" w:eastAsia="Times New Roman" w:hAnsi="Times New Roman" w:cs="Times New Roman"/>
      <w:b/>
      <w:bCs/>
      <w:sz w:val="28"/>
      <w:szCs w:val="24"/>
    </w:rPr>
  </w:style>
  <w:style w:type="character" w:customStyle="1" w:styleId="longtext">
    <w:name w:val="long_text"/>
    <w:basedOn w:val="DefaultParagraphFont"/>
    <w:rsid w:val="008E6432"/>
  </w:style>
  <w:style w:type="paragraph" w:customStyle="1" w:styleId="Text">
    <w:name w:val="Text"/>
    <w:basedOn w:val="Normal"/>
    <w:rsid w:val="008E6432"/>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customStyle="1" w:styleId="Heading1Char">
    <w:name w:val="Heading 1 Char"/>
    <w:basedOn w:val="DefaultParagraphFont"/>
    <w:link w:val="Heading1"/>
    <w:rsid w:val="008E6432"/>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6432"/>
    <w:rPr>
      <w:rFonts w:ascii="Arial" w:eastAsia="Times New Roman" w:hAnsi="Arial" w:cs="Arial"/>
      <w:b/>
      <w:bCs/>
      <w:i/>
      <w:iCs/>
      <w:sz w:val="28"/>
      <w:szCs w:val="28"/>
      <w:lang w:val="en-US"/>
    </w:rPr>
  </w:style>
  <w:style w:type="character" w:customStyle="1" w:styleId="hps">
    <w:name w:val="hps"/>
    <w:basedOn w:val="DefaultParagraphFont"/>
    <w:rsid w:val="008E6432"/>
  </w:style>
  <w:style w:type="character" w:customStyle="1" w:styleId="atn">
    <w:name w:val="atn"/>
    <w:basedOn w:val="DefaultParagraphFont"/>
    <w:rsid w:val="008E6432"/>
  </w:style>
  <w:style w:type="character" w:customStyle="1" w:styleId="tgc">
    <w:name w:val="_tgc"/>
    <w:basedOn w:val="DefaultParagraphFont"/>
    <w:rsid w:val="00CD5685"/>
  </w:style>
  <w:style w:type="paragraph" w:styleId="NoSpacing">
    <w:name w:val="No Spacing"/>
    <w:qFormat/>
    <w:rsid w:val="00A65280"/>
    <w:pPr>
      <w:spacing w:after="0" w:line="240" w:lineRule="auto"/>
    </w:pPr>
    <w:rPr>
      <w:rFonts w:ascii="Calibri" w:eastAsia="Calibri" w:hAnsi="Calibri" w:cs="Times New Roman"/>
      <w:lang w:val="en-US"/>
    </w:rPr>
  </w:style>
  <w:style w:type="paragraph" w:customStyle="1" w:styleId="Reference">
    <w:name w:val="Reference"/>
    <w:basedOn w:val="Normal"/>
    <w:rsid w:val="00A65280"/>
    <w:pPr>
      <w:widowControl w:val="0"/>
      <w:autoSpaceDE w:val="0"/>
      <w:autoSpaceDN w:val="0"/>
      <w:adjustRightInd w:val="0"/>
      <w:spacing w:before="60" w:after="60" w:line="240" w:lineRule="auto"/>
      <w:ind w:left="288" w:hanging="288"/>
      <w:jc w:val="both"/>
    </w:pPr>
    <w:rPr>
      <w:rFonts w:ascii="Times New Roman" w:eastAsia="BatangChe" w:hAnsi="Times New Roman" w:cs="Times New Roman"/>
      <w:sz w:val="20"/>
      <w:szCs w:val="20"/>
      <w:lang w:val="en-US" w:eastAsia="ko-KR"/>
    </w:rPr>
  </w:style>
  <w:style w:type="paragraph" w:customStyle="1" w:styleId="IEEEReferenceItem">
    <w:name w:val="IEEE Reference Item"/>
    <w:basedOn w:val="Normal"/>
    <w:rsid w:val="00A65280"/>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customStyle="1" w:styleId="A2">
    <w:name w:val="A2"/>
    <w:uiPriority w:val="99"/>
    <w:rsid w:val="00F850E2"/>
    <w:rPr>
      <w:rFonts w:cs="Bookman Old Style"/>
      <w:color w:val="000000"/>
      <w:sz w:val="20"/>
      <w:szCs w:val="20"/>
    </w:rPr>
  </w:style>
  <w:style w:type="character" w:customStyle="1" w:styleId="UnresolvedMention">
    <w:name w:val="Unresolved Mention"/>
    <w:basedOn w:val="DefaultParagraphFont"/>
    <w:uiPriority w:val="99"/>
    <w:semiHidden/>
    <w:unhideWhenUsed/>
    <w:rsid w:val="00156A3B"/>
    <w:rPr>
      <w:color w:val="605E5C"/>
      <w:shd w:val="clear" w:color="auto" w:fill="E1DFDD"/>
    </w:rPr>
  </w:style>
  <w:style w:type="table" w:styleId="TableGridLight">
    <w:name w:val="Grid Table Light"/>
    <w:basedOn w:val="TableNormal"/>
    <w:uiPriority w:val="40"/>
    <w:rsid w:val="009E36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859">
      <w:bodyDiv w:val="1"/>
      <w:marLeft w:val="0"/>
      <w:marRight w:val="0"/>
      <w:marTop w:val="0"/>
      <w:marBottom w:val="0"/>
      <w:divBdr>
        <w:top w:val="none" w:sz="0" w:space="0" w:color="auto"/>
        <w:left w:val="none" w:sz="0" w:space="0" w:color="auto"/>
        <w:bottom w:val="none" w:sz="0" w:space="0" w:color="auto"/>
        <w:right w:val="none" w:sz="0" w:space="0" w:color="auto"/>
      </w:divBdr>
    </w:div>
    <w:div w:id="35744468">
      <w:bodyDiv w:val="1"/>
      <w:marLeft w:val="0"/>
      <w:marRight w:val="0"/>
      <w:marTop w:val="0"/>
      <w:marBottom w:val="0"/>
      <w:divBdr>
        <w:top w:val="none" w:sz="0" w:space="0" w:color="auto"/>
        <w:left w:val="none" w:sz="0" w:space="0" w:color="auto"/>
        <w:bottom w:val="none" w:sz="0" w:space="0" w:color="auto"/>
        <w:right w:val="none" w:sz="0" w:space="0" w:color="auto"/>
      </w:divBdr>
    </w:div>
    <w:div w:id="66459591">
      <w:bodyDiv w:val="1"/>
      <w:marLeft w:val="0"/>
      <w:marRight w:val="0"/>
      <w:marTop w:val="0"/>
      <w:marBottom w:val="0"/>
      <w:divBdr>
        <w:top w:val="none" w:sz="0" w:space="0" w:color="auto"/>
        <w:left w:val="none" w:sz="0" w:space="0" w:color="auto"/>
        <w:bottom w:val="none" w:sz="0" w:space="0" w:color="auto"/>
        <w:right w:val="none" w:sz="0" w:space="0" w:color="auto"/>
      </w:divBdr>
    </w:div>
    <w:div w:id="330065807">
      <w:bodyDiv w:val="1"/>
      <w:marLeft w:val="0"/>
      <w:marRight w:val="0"/>
      <w:marTop w:val="0"/>
      <w:marBottom w:val="0"/>
      <w:divBdr>
        <w:top w:val="none" w:sz="0" w:space="0" w:color="auto"/>
        <w:left w:val="none" w:sz="0" w:space="0" w:color="auto"/>
        <w:bottom w:val="none" w:sz="0" w:space="0" w:color="auto"/>
        <w:right w:val="none" w:sz="0" w:space="0" w:color="auto"/>
      </w:divBdr>
    </w:div>
    <w:div w:id="523788701">
      <w:bodyDiv w:val="1"/>
      <w:marLeft w:val="0"/>
      <w:marRight w:val="0"/>
      <w:marTop w:val="0"/>
      <w:marBottom w:val="0"/>
      <w:divBdr>
        <w:top w:val="none" w:sz="0" w:space="0" w:color="auto"/>
        <w:left w:val="none" w:sz="0" w:space="0" w:color="auto"/>
        <w:bottom w:val="none" w:sz="0" w:space="0" w:color="auto"/>
        <w:right w:val="none" w:sz="0" w:space="0" w:color="auto"/>
      </w:divBdr>
    </w:div>
    <w:div w:id="952591030">
      <w:bodyDiv w:val="1"/>
      <w:marLeft w:val="0"/>
      <w:marRight w:val="0"/>
      <w:marTop w:val="0"/>
      <w:marBottom w:val="0"/>
      <w:divBdr>
        <w:top w:val="none" w:sz="0" w:space="0" w:color="auto"/>
        <w:left w:val="none" w:sz="0" w:space="0" w:color="auto"/>
        <w:bottom w:val="none" w:sz="0" w:space="0" w:color="auto"/>
        <w:right w:val="none" w:sz="0" w:space="0" w:color="auto"/>
      </w:divBdr>
    </w:div>
    <w:div w:id="1016342572">
      <w:bodyDiv w:val="1"/>
      <w:marLeft w:val="0"/>
      <w:marRight w:val="0"/>
      <w:marTop w:val="0"/>
      <w:marBottom w:val="0"/>
      <w:divBdr>
        <w:top w:val="none" w:sz="0" w:space="0" w:color="auto"/>
        <w:left w:val="none" w:sz="0" w:space="0" w:color="auto"/>
        <w:bottom w:val="none" w:sz="0" w:space="0" w:color="auto"/>
        <w:right w:val="none" w:sz="0" w:space="0" w:color="auto"/>
      </w:divBdr>
    </w:div>
    <w:div w:id="1472987552">
      <w:bodyDiv w:val="1"/>
      <w:marLeft w:val="0"/>
      <w:marRight w:val="0"/>
      <w:marTop w:val="0"/>
      <w:marBottom w:val="0"/>
      <w:divBdr>
        <w:top w:val="none" w:sz="0" w:space="0" w:color="auto"/>
        <w:left w:val="none" w:sz="0" w:space="0" w:color="auto"/>
        <w:bottom w:val="none" w:sz="0" w:space="0" w:color="auto"/>
        <w:right w:val="none" w:sz="0" w:space="0" w:color="auto"/>
      </w:divBdr>
    </w:div>
    <w:div w:id="1554195786">
      <w:bodyDiv w:val="1"/>
      <w:marLeft w:val="0"/>
      <w:marRight w:val="0"/>
      <w:marTop w:val="0"/>
      <w:marBottom w:val="0"/>
      <w:divBdr>
        <w:top w:val="none" w:sz="0" w:space="0" w:color="auto"/>
        <w:left w:val="none" w:sz="0" w:space="0" w:color="auto"/>
        <w:bottom w:val="none" w:sz="0" w:space="0" w:color="auto"/>
        <w:right w:val="none" w:sz="0" w:space="0" w:color="auto"/>
      </w:divBdr>
    </w:div>
    <w:div w:id="1627739876">
      <w:bodyDiv w:val="1"/>
      <w:marLeft w:val="0"/>
      <w:marRight w:val="0"/>
      <w:marTop w:val="0"/>
      <w:marBottom w:val="0"/>
      <w:divBdr>
        <w:top w:val="none" w:sz="0" w:space="0" w:color="auto"/>
        <w:left w:val="none" w:sz="0" w:space="0" w:color="auto"/>
        <w:bottom w:val="none" w:sz="0" w:space="0" w:color="auto"/>
        <w:right w:val="none" w:sz="0" w:space="0" w:color="auto"/>
      </w:divBdr>
    </w:div>
    <w:div w:id="1674532387">
      <w:bodyDiv w:val="1"/>
      <w:marLeft w:val="0"/>
      <w:marRight w:val="0"/>
      <w:marTop w:val="0"/>
      <w:marBottom w:val="0"/>
      <w:divBdr>
        <w:top w:val="none" w:sz="0" w:space="0" w:color="auto"/>
        <w:left w:val="none" w:sz="0" w:space="0" w:color="auto"/>
        <w:bottom w:val="none" w:sz="0" w:space="0" w:color="auto"/>
        <w:right w:val="none" w:sz="0" w:space="0" w:color="auto"/>
      </w:divBdr>
    </w:div>
    <w:div w:id="1680157130">
      <w:bodyDiv w:val="1"/>
      <w:marLeft w:val="0"/>
      <w:marRight w:val="0"/>
      <w:marTop w:val="0"/>
      <w:marBottom w:val="0"/>
      <w:divBdr>
        <w:top w:val="none" w:sz="0" w:space="0" w:color="auto"/>
        <w:left w:val="none" w:sz="0" w:space="0" w:color="auto"/>
        <w:bottom w:val="none" w:sz="0" w:space="0" w:color="auto"/>
        <w:right w:val="none" w:sz="0" w:space="0" w:color="auto"/>
      </w:divBdr>
    </w:div>
    <w:div w:id="20942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wnload\Template%202020%20(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PKL%20SITI\data%20sity%20revi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HASISWA\WARA%20WARA\data%20sity%20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Ringkasan!$L$4</c:f>
              <c:strCache>
                <c:ptCount val="1"/>
                <c:pt idx="0">
                  <c:v>Besar</c:v>
                </c:pt>
              </c:strCache>
            </c:strRef>
          </c:tx>
          <c:spPr>
            <a:solidFill>
              <a:schemeClr val="accent1"/>
            </a:solidFill>
            <a:ln>
              <a:noFill/>
            </a:ln>
            <a:effectLst/>
          </c:spPr>
          <c:invertIfNegative val="0"/>
          <c:cat>
            <c:strRef>
              <c:f>Ringkasan!$K$5:$K$8</c:f>
              <c:strCache>
                <c:ptCount val="4"/>
                <c:pt idx="0">
                  <c:v>Cakalang</c:v>
                </c:pt>
                <c:pt idx="1">
                  <c:v>Putilai</c:v>
                </c:pt>
                <c:pt idx="2">
                  <c:v>Tatihu</c:v>
                </c:pt>
                <c:pt idx="3">
                  <c:v>Tongkol</c:v>
                </c:pt>
              </c:strCache>
            </c:strRef>
          </c:cat>
          <c:val>
            <c:numRef>
              <c:f>Ringkasan!$L$5:$L$8</c:f>
              <c:numCache>
                <c:formatCode>General</c:formatCode>
                <c:ptCount val="4"/>
                <c:pt idx="0">
                  <c:v>0</c:v>
                </c:pt>
                <c:pt idx="1">
                  <c:v>8.1081081081081035</c:v>
                </c:pt>
                <c:pt idx="2">
                  <c:v>2.7027027027027017</c:v>
                </c:pt>
                <c:pt idx="3">
                  <c:v>2.7027027027027017</c:v>
                </c:pt>
              </c:numCache>
            </c:numRef>
          </c:val>
          <c:extLst>
            <c:ext xmlns:c16="http://schemas.microsoft.com/office/drawing/2014/chart" uri="{C3380CC4-5D6E-409C-BE32-E72D297353CC}">
              <c16:uniqueId val="{00000000-972A-4615-9E20-B1FAC7FCDC6B}"/>
            </c:ext>
          </c:extLst>
        </c:ser>
        <c:ser>
          <c:idx val="1"/>
          <c:order val="1"/>
          <c:tx>
            <c:strRef>
              <c:f>Ringkasan!$M$4</c:f>
              <c:strCache>
                <c:ptCount val="1"/>
                <c:pt idx="0">
                  <c:v>Sedang</c:v>
                </c:pt>
              </c:strCache>
            </c:strRef>
          </c:tx>
          <c:spPr>
            <a:solidFill>
              <a:schemeClr val="accent2"/>
            </a:solidFill>
            <a:ln>
              <a:noFill/>
            </a:ln>
            <a:effectLst/>
          </c:spPr>
          <c:invertIfNegative val="0"/>
          <c:cat>
            <c:strRef>
              <c:f>Ringkasan!$K$5:$K$8</c:f>
              <c:strCache>
                <c:ptCount val="4"/>
                <c:pt idx="0">
                  <c:v>Cakalang</c:v>
                </c:pt>
                <c:pt idx="1">
                  <c:v>Putilai</c:v>
                </c:pt>
                <c:pt idx="2">
                  <c:v>Tatihu</c:v>
                </c:pt>
                <c:pt idx="3">
                  <c:v>Tongkol</c:v>
                </c:pt>
              </c:strCache>
            </c:strRef>
          </c:cat>
          <c:val>
            <c:numRef>
              <c:f>Ringkasan!$M$5:$M$8</c:f>
              <c:numCache>
                <c:formatCode>General</c:formatCode>
                <c:ptCount val="4"/>
                <c:pt idx="0">
                  <c:v>35.135135135135165</c:v>
                </c:pt>
                <c:pt idx="1">
                  <c:v>8.1081081081081035</c:v>
                </c:pt>
                <c:pt idx="2">
                  <c:v>8.1081081081081035</c:v>
                </c:pt>
                <c:pt idx="3">
                  <c:v>18.918918918918905</c:v>
                </c:pt>
              </c:numCache>
            </c:numRef>
          </c:val>
          <c:extLst>
            <c:ext xmlns:c16="http://schemas.microsoft.com/office/drawing/2014/chart" uri="{C3380CC4-5D6E-409C-BE32-E72D297353CC}">
              <c16:uniqueId val="{00000001-972A-4615-9E20-B1FAC7FCDC6B}"/>
            </c:ext>
          </c:extLst>
        </c:ser>
        <c:ser>
          <c:idx val="2"/>
          <c:order val="2"/>
          <c:tx>
            <c:strRef>
              <c:f>Ringkasan!$N$4</c:f>
              <c:strCache>
                <c:ptCount val="1"/>
                <c:pt idx="0">
                  <c:v>Kecil</c:v>
                </c:pt>
              </c:strCache>
            </c:strRef>
          </c:tx>
          <c:spPr>
            <a:solidFill>
              <a:schemeClr val="accent3"/>
            </a:solidFill>
            <a:ln>
              <a:noFill/>
            </a:ln>
            <a:effectLst/>
          </c:spPr>
          <c:invertIfNegative val="0"/>
          <c:cat>
            <c:strRef>
              <c:f>Ringkasan!$K$5:$K$8</c:f>
              <c:strCache>
                <c:ptCount val="4"/>
                <c:pt idx="0">
                  <c:v>Cakalang</c:v>
                </c:pt>
                <c:pt idx="1">
                  <c:v>Putilai</c:v>
                </c:pt>
                <c:pt idx="2">
                  <c:v>Tatihu</c:v>
                </c:pt>
                <c:pt idx="3">
                  <c:v>Tongkol</c:v>
                </c:pt>
              </c:strCache>
            </c:strRef>
          </c:cat>
          <c:val>
            <c:numRef>
              <c:f>Ringkasan!$N$5:$N$8</c:f>
              <c:numCache>
                <c:formatCode>General</c:formatCode>
                <c:ptCount val="4"/>
                <c:pt idx="0">
                  <c:v>0</c:v>
                </c:pt>
                <c:pt idx="1">
                  <c:v>8.1081081081081035</c:v>
                </c:pt>
                <c:pt idx="2">
                  <c:v>0</c:v>
                </c:pt>
                <c:pt idx="3">
                  <c:v>8.1081081081081035</c:v>
                </c:pt>
              </c:numCache>
            </c:numRef>
          </c:val>
          <c:extLst>
            <c:ext xmlns:c16="http://schemas.microsoft.com/office/drawing/2014/chart" uri="{C3380CC4-5D6E-409C-BE32-E72D297353CC}">
              <c16:uniqueId val="{00000002-972A-4615-9E20-B1FAC7FCDC6B}"/>
            </c:ext>
          </c:extLst>
        </c:ser>
        <c:dLbls>
          <c:showLegendKey val="0"/>
          <c:showVal val="0"/>
          <c:showCatName val="0"/>
          <c:showSerName val="0"/>
          <c:showPercent val="0"/>
          <c:showBubbleSize val="0"/>
        </c:dLbls>
        <c:gapWidth val="150"/>
        <c:overlap val="100"/>
        <c:axId val="165831424"/>
        <c:axId val="72413952"/>
      </c:barChart>
      <c:catAx>
        <c:axId val="165831424"/>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vert="horz"/>
          <a:lstStyle/>
          <a:p>
            <a:pPr>
              <a:defRPr/>
            </a:pPr>
            <a:endParaRPr lang="en-US"/>
          </a:p>
        </c:txPr>
        <c:crossAx val="72413952"/>
        <c:crosses val="autoZero"/>
        <c:auto val="1"/>
        <c:lblAlgn val="ctr"/>
        <c:lblOffset val="100"/>
        <c:noMultiLvlLbl val="0"/>
      </c:catAx>
      <c:valAx>
        <c:axId val="72413952"/>
        <c:scaling>
          <c:orientation val="minMax"/>
        </c:scaling>
        <c:delete val="0"/>
        <c:axPos val="l"/>
        <c:title>
          <c:tx>
            <c:rich>
              <a:bodyPr rot="-5400000" vert="horz"/>
              <a:lstStyle/>
              <a:p>
                <a:pPr>
                  <a:defRPr/>
                </a:pPr>
                <a:r>
                  <a:rPr lang="en-US"/>
                  <a:t>Proporsi ukuran ikan (%)</a:t>
                </a:r>
              </a:p>
            </c:rich>
          </c:tx>
          <c:layout>
            <c:manualLayout>
              <c:xMode val="edge"/>
              <c:yMode val="edge"/>
              <c:x val="2.7777777777777825E-2"/>
              <c:y val="0.14492235345581814"/>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65831424"/>
        <c:crosses val="autoZero"/>
        <c:crossBetween val="between"/>
      </c:valAx>
      <c:spPr>
        <a:noFill/>
        <a:ln>
          <a:solidFill>
            <a:schemeClr val="tx1"/>
          </a:solid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81714785651804"/>
          <c:y val="0.14245812343590458"/>
          <c:w val="0.8020437445319335"/>
          <c:h val="0.67693448251800359"/>
        </c:manualLayout>
      </c:layout>
      <c:scatterChart>
        <c:scatterStyle val="lineMarker"/>
        <c:varyColors val="0"/>
        <c:ser>
          <c:idx val="0"/>
          <c:order val="0"/>
          <c:tx>
            <c:strRef>
              <c:f>Ringkasan!$C$17</c:f>
              <c:strCache>
                <c:ptCount val="1"/>
                <c:pt idx="0">
                  <c:v>Cakalang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Ringkasan!$B$18:$B$20</c:f>
              <c:numCache>
                <c:formatCode>General</c:formatCode>
                <c:ptCount val="3"/>
                <c:pt idx="0">
                  <c:v>2010</c:v>
                </c:pt>
                <c:pt idx="1">
                  <c:v>2015</c:v>
                </c:pt>
                <c:pt idx="2">
                  <c:v>2018</c:v>
                </c:pt>
              </c:numCache>
            </c:numRef>
          </c:xVal>
          <c:yVal>
            <c:numRef>
              <c:f>Ringkasan!$C$18:$C$20</c:f>
              <c:numCache>
                <c:formatCode>General</c:formatCode>
                <c:ptCount val="3"/>
                <c:pt idx="0">
                  <c:v>13972.5</c:v>
                </c:pt>
                <c:pt idx="1">
                  <c:v>13072.5</c:v>
                </c:pt>
                <c:pt idx="2">
                  <c:v>10350</c:v>
                </c:pt>
              </c:numCache>
            </c:numRef>
          </c:yVal>
          <c:smooth val="0"/>
          <c:extLst>
            <c:ext xmlns:c16="http://schemas.microsoft.com/office/drawing/2014/chart" uri="{C3380CC4-5D6E-409C-BE32-E72D297353CC}">
              <c16:uniqueId val="{00000000-1F3E-42CB-B78B-B4A0ACF7C6BF}"/>
            </c:ext>
          </c:extLst>
        </c:ser>
        <c:ser>
          <c:idx val="1"/>
          <c:order val="1"/>
          <c:tx>
            <c:strRef>
              <c:f>Ringkasan!$D$17</c:f>
              <c:strCache>
                <c:ptCount val="1"/>
                <c:pt idx="0">
                  <c:v>Putilai</c:v>
                </c:pt>
              </c:strCache>
            </c:strRef>
          </c:tx>
          <c:spPr>
            <a:ln w="19050" cap="rnd">
              <a:solidFill>
                <a:schemeClr val="accent2"/>
              </a:solidFill>
              <a:round/>
            </a:ln>
            <a:effectLst/>
          </c:spPr>
          <c:marker>
            <c:symbol val="square"/>
            <c:size val="5"/>
            <c:spPr>
              <a:solidFill>
                <a:schemeClr val="accent2"/>
              </a:solidFill>
              <a:ln w="9525">
                <a:solidFill>
                  <a:schemeClr val="accent2"/>
                </a:solidFill>
              </a:ln>
              <a:effectLst/>
            </c:spPr>
          </c:marker>
          <c:xVal>
            <c:numRef>
              <c:f>Ringkasan!$B$18:$B$20</c:f>
              <c:numCache>
                <c:formatCode>General</c:formatCode>
                <c:ptCount val="3"/>
                <c:pt idx="0">
                  <c:v>2010</c:v>
                </c:pt>
                <c:pt idx="1">
                  <c:v>2015</c:v>
                </c:pt>
                <c:pt idx="2">
                  <c:v>2018</c:v>
                </c:pt>
              </c:numCache>
            </c:numRef>
          </c:xVal>
          <c:yVal>
            <c:numRef>
              <c:f>Ringkasan!$D$18:$D$20</c:f>
              <c:numCache>
                <c:formatCode>General</c:formatCode>
                <c:ptCount val="3"/>
                <c:pt idx="0">
                  <c:v>25404</c:v>
                </c:pt>
                <c:pt idx="1">
                  <c:v>39264</c:v>
                </c:pt>
                <c:pt idx="2">
                  <c:v>4074</c:v>
                </c:pt>
              </c:numCache>
            </c:numRef>
          </c:yVal>
          <c:smooth val="0"/>
          <c:extLst>
            <c:ext xmlns:c16="http://schemas.microsoft.com/office/drawing/2014/chart" uri="{C3380CC4-5D6E-409C-BE32-E72D297353CC}">
              <c16:uniqueId val="{00000001-1F3E-42CB-B78B-B4A0ACF7C6BF}"/>
            </c:ext>
          </c:extLst>
        </c:ser>
        <c:ser>
          <c:idx val="2"/>
          <c:order val="2"/>
          <c:tx>
            <c:strRef>
              <c:f>Ringkasan!$E$17</c:f>
              <c:strCache>
                <c:ptCount val="1"/>
                <c:pt idx="0">
                  <c:v>Tatihu</c:v>
                </c:pt>
              </c:strCache>
            </c:strRef>
          </c:tx>
          <c:spPr>
            <a:ln w="19050" cap="rnd">
              <a:solidFill>
                <a:schemeClr val="accent3"/>
              </a:solidFill>
              <a:round/>
            </a:ln>
            <a:effectLst/>
          </c:spPr>
          <c:marker>
            <c:symbol val="star"/>
            <c:size val="5"/>
            <c:spPr>
              <a:noFill/>
              <a:ln w="9525">
                <a:solidFill>
                  <a:schemeClr val="accent3"/>
                </a:solidFill>
              </a:ln>
              <a:effectLst/>
            </c:spPr>
          </c:marker>
          <c:xVal>
            <c:numRef>
              <c:f>Ringkasan!$B$18:$B$20</c:f>
              <c:numCache>
                <c:formatCode>General</c:formatCode>
                <c:ptCount val="3"/>
                <c:pt idx="0">
                  <c:v>2010</c:v>
                </c:pt>
                <c:pt idx="1">
                  <c:v>2015</c:v>
                </c:pt>
                <c:pt idx="2">
                  <c:v>2018</c:v>
                </c:pt>
              </c:numCache>
            </c:numRef>
          </c:xVal>
          <c:yVal>
            <c:numRef>
              <c:f>Ringkasan!$E$18:$E$20</c:f>
              <c:numCache>
                <c:formatCode>General</c:formatCode>
                <c:ptCount val="3"/>
                <c:pt idx="0">
                  <c:v>1800</c:v>
                </c:pt>
                <c:pt idx="1">
                  <c:v>2520</c:v>
                </c:pt>
                <c:pt idx="2">
                  <c:v>1800</c:v>
                </c:pt>
              </c:numCache>
            </c:numRef>
          </c:yVal>
          <c:smooth val="0"/>
          <c:extLst>
            <c:ext xmlns:c16="http://schemas.microsoft.com/office/drawing/2014/chart" uri="{C3380CC4-5D6E-409C-BE32-E72D297353CC}">
              <c16:uniqueId val="{00000002-1F3E-42CB-B78B-B4A0ACF7C6BF}"/>
            </c:ext>
          </c:extLst>
        </c:ser>
        <c:ser>
          <c:idx val="3"/>
          <c:order val="3"/>
          <c:tx>
            <c:strRef>
              <c:f>Ringkasan!$F$17</c:f>
              <c:strCache>
                <c:ptCount val="1"/>
                <c:pt idx="0">
                  <c:v>Tongkol</c:v>
                </c:pt>
              </c:strCache>
            </c:strRef>
          </c:tx>
          <c:spPr>
            <a:ln w="19050" cap="rnd">
              <a:solidFill>
                <a:schemeClr val="accent4"/>
              </a:solidFill>
              <a:round/>
            </a:ln>
            <a:effectLst/>
          </c:spPr>
          <c:marker>
            <c:symbol val="diamond"/>
            <c:size val="5"/>
            <c:spPr>
              <a:solidFill>
                <a:schemeClr val="accent4"/>
              </a:solidFill>
              <a:ln w="9525">
                <a:solidFill>
                  <a:schemeClr val="accent4"/>
                </a:solidFill>
              </a:ln>
              <a:effectLst/>
            </c:spPr>
          </c:marker>
          <c:xVal>
            <c:numRef>
              <c:f>Ringkasan!$B$18:$B$20</c:f>
              <c:numCache>
                <c:formatCode>General</c:formatCode>
                <c:ptCount val="3"/>
                <c:pt idx="0">
                  <c:v>2010</c:v>
                </c:pt>
                <c:pt idx="1">
                  <c:v>2015</c:v>
                </c:pt>
                <c:pt idx="2">
                  <c:v>2018</c:v>
                </c:pt>
              </c:numCache>
            </c:numRef>
          </c:xVal>
          <c:yVal>
            <c:numRef>
              <c:f>Ringkasan!$F$18:$F$20</c:f>
              <c:numCache>
                <c:formatCode>General</c:formatCode>
                <c:ptCount val="3"/>
                <c:pt idx="0">
                  <c:v>2388</c:v>
                </c:pt>
                <c:pt idx="1">
                  <c:v>14965.5</c:v>
                </c:pt>
                <c:pt idx="2">
                  <c:v>7968</c:v>
                </c:pt>
              </c:numCache>
            </c:numRef>
          </c:yVal>
          <c:smooth val="0"/>
          <c:extLst>
            <c:ext xmlns:c16="http://schemas.microsoft.com/office/drawing/2014/chart" uri="{C3380CC4-5D6E-409C-BE32-E72D297353CC}">
              <c16:uniqueId val="{00000003-1F3E-42CB-B78B-B4A0ACF7C6BF}"/>
            </c:ext>
          </c:extLst>
        </c:ser>
        <c:dLbls>
          <c:showLegendKey val="0"/>
          <c:showVal val="0"/>
          <c:showCatName val="0"/>
          <c:showSerName val="0"/>
          <c:showPercent val="0"/>
          <c:showBubbleSize val="0"/>
        </c:dLbls>
        <c:axId val="79885056"/>
        <c:axId val="79887360"/>
      </c:scatterChart>
      <c:valAx>
        <c:axId val="798850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Tahun</a:t>
                </a:r>
              </a:p>
            </c:rich>
          </c:tx>
          <c:layout>
            <c:manualLayout>
              <c:xMode val="edge"/>
              <c:yMode val="edge"/>
              <c:x val="0.50818613298337711"/>
              <c:y val="0.9117495494651406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887360"/>
        <c:crosses val="autoZero"/>
        <c:crossBetween val="midCat"/>
      </c:valAx>
      <c:valAx>
        <c:axId val="798873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 Tangkapan (kg)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885056"/>
        <c:crosses val="autoZero"/>
        <c:crossBetween val="midCat"/>
      </c:valAx>
      <c:spPr>
        <a:noFill/>
        <a:ln>
          <a:noFill/>
        </a:ln>
        <a:effectLst/>
      </c:spPr>
    </c:plotArea>
    <c:legend>
      <c:legendPos val="r"/>
      <c:layout>
        <c:manualLayout>
          <c:xMode val="edge"/>
          <c:yMode val="edge"/>
          <c:x val="0.2365275590551181"/>
          <c:y val="3.6378253376022081E-2"/>
          <c:w val="0.6384724409448822"/>
          <c:h val="0.1726646798688148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03ABC9E5F4454975201F91307105D"/>
        <w:category>
          <w:name w:val="General"/>
          <w:gallery w:val="placeholder"/>
        </w:category>
        <w:types>
          <w:type w:val="bbPlcHdr"/>
        </w:types>
        <w:behaviors>
          <w:behavior w:val="content"/>
        </w:behaviors>
        <w:guid w:val="{0EDBEE2B-1AAC-4D7F-B8D2-0C581DB84023}"/>
      </w:docPartPr>
      <w:docPartBody>
        <w:p w:rsidR="00C31548" w:rsidRDefault="007C4904" w:rsidP="007C4904">
          <w:pPr>
            <w:pStyle w:val="EAD03ABC9E5F4454975201F91307105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04"/>
    <w:rsid w:val="000714D2"/>
    <w:rsid w:val="002400D2"/>
    <w:rsid w:val="003B6EEA"/>
    <w:rsid w:val="004A328A"/>
    <w:rsid w:val="00567AF1"/>
    <w:rsid w:val="006516A9"/>
    <w:rsid w:val="00791785"/>
    <w:rsid w:val="007C4904"/>
    <w:rsid w:val="00AF3DCC"/>
    <w:rsid w:val="00C31548"/>
    <w:rsid w:val="00CB7E8E"/>
    <w:rsid w:val="00EF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D03ABC9E5F4454975201F91307105D">
    <w:name w:val="EAD03ABC9E5F4454975201F91307105D"/>
    <w:rsid w:val="007C4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E0EE-9DEB-4321-8F83-C7A7F6A9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2020 (1).dotx</Template>
  <TotalTime>57</TotalTime>
  <Pages>7</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Siti et al, 201x</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uuser</dc:creator>
  <cp:lastModifiedBy>Julian Tuhumury</cp:lastModifiedBy>
  <cp:revision>15</cp:revision>
  <dcterms:created xsi:type="dcterms:W3CDTF">2023-02-06T03:18:00Z</dcterms:created>
  <dcterms:modified xsi:type="dcterms:W3CDTF">2023-02-15T06:32:00Z</dcterms:modified>
</cp:coreProperties>
</file>