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2807" w:rsidRPr="00713988" w:rsidRDefault="00A22807" w:rsidP="00A22807">
      <w:pPr>
        <w:spacing w:after="0" w:line="240" w:lineRule="auto"/>
        <w:jc w:val="center"/>
        <w:rPr>
          <w:rFonts w:ascii="Franklin Gothic Demi" w:hAnsi="Franklin Gothic Demi"/>
          <w:sz w:val="20"/>
          <w:szCs w:val="20"/>
        </w:rPr>
      </w:pPr>
      <w:proofErr w:type="spellStart"/>
      <w:r>
        <w:rPr>
          <w:rFonts w:ascii="Franklin Gothic Demi" w:hAnsi="Franklin Gothic Demi"/>
          <w:sz w:val="20"/>
          <w:szCs w:val="20"/>
          <w:lang w:val="en-US"/>
        </w:rPr>
        <w:t>Bioedupat</w:t>
      </w:r>
      <w:proofErr w:type="spellEnd"/>
      <w:r>
        <w:rPr>
          <w:rFonts w:ascii="Franklin Gothic Demi" w:hAnsi="Franklin Gothic Demi"/>
          <w:sz w:val="20"/>
          <w:szCs w:val="20"/>
          <w:lang w:val="en-US"/>
        </w:rPr>
        <w:t xml:space="preserve"> </w:t>
      </w:r>
      <w:r w:rsidR="00F611B1">
        <w:rPr>
          <w:rFonts w:ascii="Franklin Gothic Demi" w:hAnsi="Franklin Gothic Demi"/>
          <w:sz w:val="20"/>
          <w:szCs w:val="20"/>
          <w:lang w:val="en-US"/>
        </w:rPr>
        <w:t>202</w:t>
      </w:r>
      <w:r w:rsidR="00F611B1">
        <w:rPr>
          <w:rFonts w:ascii="Franklin Gothic Demi" w:hAnsi="Franklin Gothic Demi"/>
          <w:sz w:val="20"/>
          <w:szCs w:val="20"/>
        </w:rPr>
        <w:t>2</w:t>
      </w:r>
      <w:r w:rsidR="00F611B1">
        <w:rPr>
          <w:rFonts w:ascii="Franklin Gothic Demi" w:hAnsi="Franklin Gothic Demi"/>
          <w:sz w:val="20"/>
          <w:szCs w:val="20"/>
          <w:lang w:val="en-US"/>
        </w:rPr>
        <w:t xml:space="preserve">, </w:t>
      </w:r>
      <w:r w:rsidR="00F611B1">
        <w:rPr>
          <w:rFonts w:ascii="Franklin Gothic Demi" w:hAnsi="Franklin Gothic Demi"/>
          <w:sz w:val="20"/>
          <w:szCs w:val="20"/>
        </w:rPr>
        <w:t>2</w:t>
      </w:r>
      <w:r w:rsidR="00F611B1">
        <w:rPr>
          <w:rFonts w:ascii="Franklin Gothic Demi" w:hAnsi="Franklin Gothic Demi"/>
          <w:sz w:val="20"/>
          <w:szCs w:val="20"/>
          <w:lang w:val="en-US"/>
        </w:rPr>
        <w:t>(</w:t>
      </w:r>
      <w:r w:rsidR="00F15297">
        <w:rPr>
          <w:rFonts w:ascii="Franklin Gothic Demi" w:hAnsi="Franklin Gothic Demi"/>
          <w:sz w:val="20"/>
          <w:szCs w:val="20"/>
        </w:rPr>
        <w:t>2</w:t>
      </w:r>
      <w:r w:rsidR="00F611B1">
        <w:rPr>
          <w:rFonts w:ascii="Franklin Gothic Demi" w:hAnsi="Franklin Gothic Demi"/>
          <w:sz w:val="20"/>
          <w:szCs w:val="20"/>
          <w:lang w:val="en-US"/>
        </w:rPr>
        <w:t xml:space="preserve">): </w:t>
      </w:r>
      <w:r w:rsidR="008B4028">
        <w:rPr>
          <w:rFonts w:ascii="Franklin Gothic Demi" w:hAnsi="Franklin Gothic Demi"/>
          <w:sz w:val="20"/>
          <w:szCs w:val="20"/>
        </w:rPr>
        <w:t>43</w:t>
      </w:r>
      <w:r w:rsidR="00713988">
        <w:rPr>
          <w:rFonts w:ascii="Franklin Gothic Demi" w:hAnsi="Franklin Gothic Demi"/>
          <w:sz w:val="20"/>
          <w:szCs w:val="20"/>
        </w:rPr>
        <w:t xml:space="preserve"> </w:t>
      </w:r>
      <w:r w:rsidR="00F611B1">
        <w:rPr>
          <w:rFonts w:ascii="Franklin Gothic Demi" w:hAnsi="Franklin Gothic Demi"/>
          <w:sz w:val="20"/>
          <w:szCs w:val="20"/>
        </w:rPr>
        <w:t>-</w:t>
      </w:r>
      <w:r w:rsidR="008B4028">
        <w:rPr>
          <w:rFonts w:ascii="Franklin Gothic Demi" w:hAnsi="Franklin Gothic Demi"/>
          <w:sz w:val="20"/>
          <w:szCs w:val="20"/>
        </w:rPr>
        <w:t xml:space="preserve"> 48</w:t>
      </w:r>
    </w:p>
    <w:p w:rsidR="00A22807" w:rsidRDefault="00316B32" w:rsidP="006F0009">
      <w:pPr>
        <w:spacing w:before="360" w:after="0" w:line="240" w:lineRule="auto"/>
        <w:jc w:val="center"/>
        <w:rPr>
          <w:rFonts w:ascii="Franklin Gothic Demi Cond" w:hAnsi="Franklin Gothic Demi Cond"/>
          <w:b/>
          <w:sz w:val="32"/>
          <w:szCs w:val="32"/>
          <w:lang w:val="en-US"/>
        </w:rPr>
      </w:pPr>
      <w:r>
        <w:rPr>
          <w:noProof/>
          <w:lang w:eastAsia="id-ID"/>
        </w:rPr>
        <w:drawing>
          <wp:anchor distT="0" distB="0" distL="114300" distR="114300" simplePos="0" relativeHeight="251656192" behindDoc="1" locked="0" layoutInCell="1" allowOverlap="1" wp14:anchorId="2A2FF5C9" wp14:editId="0CF4F7D7">
            <wp:simplePos x="0" y="0"/>
            <wp:positionH relativeFrom="column">
              <wp:posOffset>4694555</wp:posOffset>
            </wp:positionH>
            <wp:positionV relativeFrom="paragraph">
              <wp:posOffset>40005</wp:posOffset>
            </wp:positionV>
            <wp:extent cx="1026795" cy="859790"/>
            <wp:effectExtent l="0" t="0" r="190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l="65263" t="15652" r="17851" b="60957"/>
                    <a:stretch>
                      <a:fillRect/>
                    </a:stretch>
                  </pic:blipFill>
                  <pic:spPr bwMode="auto">
                    <a:xfrm>
                      <a:off x="0" y="0"/>
                      <a:ext cx="1026795" cy="85979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id-ID"/>
        </w:rPr>
        <w:drawing>
          <wp:anchor distT="0" distB="0" distL="114300" distR="114300" simplePos="0" relativeHeight="251658240" behindDoc="1" locked="0" layoutInCell="1" allowOverlap="1" wp14:anchorId="79322C4F" wp14:editId="14DAD527">
            <wp:simplePos x="0" y="0"/>
            <wp:positionH relativeFrom="column">
              <wp:posOffset>0</wp:posOffset>
            </wp:positionH>
            <wp:positionV relativeFrom="paragraph">
              <wp:posOffset>46355</wp:posOffset>
            </wp:positionV>
            <wp:extent cx="1029970" cy="777875"/>
            <wp:effectExtent l="0" t="0" r="0" b="3175"/>
            <wp:wrapNone/>
            <wp:docPr id="4" name="Picture 4" descr="Description: Orasi Dies Natalis ke-56 Tahun 2019 – Universitas Pattim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Orasi Dies Natalis ke-56 Tahun 2019 – Universitas Pattimur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29970" cy="777875"/>
                    </a:xfrm>
                    <a:prstGeom prst="rect">
                      <a:avLst/>
                    </a:prstGeom>
                    <a:noFill/>
                  </pic:spPr>
                </pic:pic>
              </a:graphicData>
            </a:graphic>
            <wp14:sizeRelH relativeFrom="page">
              <wp14:pctWidth>0</wp14:pctWidth>
            </wp14:sizeRelH>
            <wp14:sizeRelV relativeFrom="page">
              <wp14:pctHeight>0</wp14:pctHeight>
            </wp14:sizeRelV>
          </wp:anchor>
        </w:drawing>
      </w:r>
      <w:r w:rsidR="00A22807">
        <w:rPr>
          <w:noProof/>
          <w:lang w:eastAsia="id-ID"/>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5080</wp:posOffset>
                </wp:positionV>
                <wp:extent cx="5723890" cy="0"/>
                <wp:effectExtent l="0" t="0" r="10160" b="19050"/>
                <wp:wrapNone/>
                <wp:docPr id="2" name="Straight Connector 2"/>
                <wp:cNvGraphicFramePr/>
                <a:graphic xmlns:a="http://schemas.openxmlformats.org/drawingml/2006/main">
                  <a:graphicData uri="http://schemas.microsoft.com/office/word/2010/wordprocessingShape">
                    <wps:wsp>
                      <wps:cNvCnPr/>
                      <wps:spPr>
                        <a:xfrm>
                          <a:off x="0" y="0"/>
                          <a:ext cx="5723890" cy="0"/>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pt" to="450.7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" strokecolor="black [3040]" strokeweight=".25pt"/>
            </w:pict>
          </mc:Fallback>
        </mc:AlternateContent>
      </w:r>
      <w:r w:rsidR="00A22807">
        <w:rPr>
          <w:rFonts w:ascii="Franklin Gothic Demi Cond" w:hAnsi="Franklin Gothic Demi Cond"/>
          <w:b/>
          <w:sz w:val="32"/>
          <w:szCs w:val="32"/>
          <w:lang w:val="en-US"/>
        </w:rPr>
        <w:t xml:space="preserve">BIOEDUPAT: </w:t>
      </w:r>
    </w:p>
    <w:p w:rsidR="00A22807" w:rsidRDefault="00A22807" w:rsidP="00A22807">
      <w:pPr>
        <w:spacing w:after="0" w:line="240" w:lineRule="auto"/>
        <w:jc w:val="center"/>
        <w:rPr>
          <w:rFonts w:ascii="Franklin Gothic Demi Cond" w:hAnsi="Franklin Gothic Demi Cond"/>
          <w:b/>
          <w:sz w:val="28"/>
          <w:szCs w:val="28"/>
          <w:lang w:val="en-US"/>
        </w:rPr>
      </w:pPr>
      <w:proofErr w:type="spellStart"/>
      <w:r>
        <w:rPr>
          <w:rFonts w:ascii="Franklin Gothic Demi Cond" w:hAnsi="Franklin Gothic Demi Cond"/>
          <w:b/>
          <w:sz w:val="32"/>
          <w:szCs w:val="32"/>
          <w:lang w:val="en-US"/>
        </w:rPr>
        <w:t>Pattimura</w:t>
      </w:r>
      <w:proofErr w:type="spellEnd"/>
      <w:r>
        <w:rPr>
          <w:rFonts w:ascii="Franklin Gothic Demi Cond" w:hAnsi="Franklin Gothic Demi Cond"/>
          <w:b/>
          <w:sz w:val="32"/>
          <w:szCs w:val="32"/>
          <w:lang w:val="en-US"/>
        </w:rPr>
        <w:t xml:space="preserve"> Journal of Biology and Learning</w:t>
      </w:r>
      <w:r>
        <w:rPr>
          <w:rFonts w:ascii="Franklin Gothic Demi Cond" w:hAnsi="Franklin Gothic Demi Cond"/>
          <w:b/>
          <w:sz w:val="28"/>
          <w:szCs w:val="28"/>
          <w:lang w:val="en-US"/>
        </w:rPr>
        <w:t xml:space="preserve"> </w:t>
      </w:r>
    </w:p>
    <w:p w:rsidR="00A22807" w:rsidRPr="006F0009" w:rsidRDefault="00A22807" w:rsidP="00A22807">
      <w:pPr>
        <w:spacing w:after="0" w:line="240" w:lineRule="auto"/>
        <w:jc w:val="center"/>
        <w:rPr>
          <w:rFonts w:ascii="Franklin Gothic Demi Cond" w:hAnsi="Franklin Gothic Demi Cond" w:cs="Arial"/>
          <w:b/>
          <w:color w:val="0070C0"/>
          <w:sz w:val="16"/>
          <w:szCs w:val="16"/>
        </w:rPr>
      </w:pPr>
      <w:r w:rsidRPr="006F0009">
        <w:rPr>
          <w:rFonts w:ascii="Franklin Gothic Demi Cond" w:hAnsi="Franklin Gothic Demi Cond" w:cs="Arial"/>
          <w:b/>
          <w:color w:val="0070C0"/>
          <w:sz w:val="16"/>
          <w:szCs w:val="16"/>
          <w:lang w:val="en-US"/>
        </w:rPr>
        <w:t>http://ojs</w:t>
      </w:r>
      <w:r w:rsidR="00742193">
        <w:rPr>
          <w:rFonts w:ascii="Franklin Gothic Demi Cond" w:hAnsi="Franklin Gothic Demi Cond" w:cs="Arial"/>
          <w:b/>
          <w:color w:val="0070C0"/>
          <w:sz w:val="16"/>
          <w:szCs w:val="16"/>
        </w:rPr>
        <w:t>3</w:t>
      </w:r>
      <w:r w:rsidRPr="006F0009">
        <w:rPr>
          <w:rFonts w:ascii="Franklin Gothic Demi Cond" w:hAnsi="Franklin Gothic Demi Cond" w:cs="Arial"/>
          <w:b/>
          <w:color w:val="0070C0"/>
          <w:sz w:val="16"/>
          <w:szCs w:val="16"/>
          <w:lang w:val="en-US"/>
        </w:rPr>
        <w:t>.unpatti.ac.id/</w:t>
      </w:r>
      <w:proofErr w:type="spellStart"/>
      <w:r w:rsidRPr="006F0009">
        <w:rPr>
          <w:rFonts w:ascii="Franklin Gothic Demi Cond" w:hAnsi="Franklin Gothic Demi Cond" w:cs="Arial"/>
          <w:b/>
          <w:color w:val="0070C0"/>
          <w:sz w:val="16"/>
          <w:szCs w:val="16"/>
          <w:lang w:val="en-US"/>
        </w:rPr>
        <w:t>index.php</w:t>
      </w:r>
      <w:proofErr w:type="spellEnd"/>
      <w:r w:rsidRPr="006F0009">
        <w:rPr>
          <w:rFonts w:ascii="Franklin Gothic Demi Cond" w:hAnsi="Franklin Gothic Demi Cond" w:cs="Arial"/>
          <w:b/>
          <w:color w:val="0070C0"/>
          <w:sz w:val="16"/>
          <w:szCs w:val="16"/>
          <w:lang w:val="en-US"/>
        </w:rPr>
        <w:t>/</w:t>
      </w:r>
      <w:proofErr w:type="spellStart"/>
      <w:r w:rsidRPr="006F0009">
        <w:rPr>
          <w:rFonts w:ascii="Franklin Gothic Demi Cond" w:hAnsi="Franklin Gothic Demi Cond" w:cs="Arial"/>
          <w:b/>
          <w:color w:val="0070C0"/>
          <w:sz w:val="16"/>
          <w:szCs w:val="16"/>
          <w:lang w:val="en-US"/>
        </w:rPr>
        <w:t>bioedupat</w:t>
      </w:r>
      <w:proofErr w:type="spellEnd"/>
    </w:p>
    <w:p w:rsidR="00A22807" w:rsidRDefault="00A22807" w:rsidP="00A22807">
      <w:pPr>
        <w:pStyle w:val="Default"/>
        <w:rPr>
          <w:rFonts w:ascii="Franklin Gothic Demi Cond" w:hAnsi="Franklin Gothic Demi Cond" w:cs="Arial"/>
          <w:b/>
          <w:color w:val="auto"/>
          <w:sz w:val="16"/>
          <w:szCs w:val="16"/>
          <w:lang w:val="en-US"/>
        </w:rPr>
      </w:pPr>
      <w:r>
        <w:rPr>
          <w:rFonts w:ascii="Franklin Gothic Demi Cond" w:eastAsia="SimSun" w:hAnsi="Franklin Gothic Demi Cond" w:cs="Arial"/>
          <w:b/>
          <w:sz w:val="16"/>
          <w:szCs w:val="16"/>
        </w:rPr>
        <w:tab/>
      </w:r>
      <w:r>
        <w:rPr>
          <w:rFonts w:ascii="Franklin Gothic Demi Cond" w:eastAsia="SimSun" w:hAnsi="Franklin Gothic Demi Cond" w:cs="Arial"/>
          <w:b/>
          <w:sz w:val="16"/>
          <w:szCs w:val="16"/>
        </w:rPr>
        <w:tab/>
      </w:r>
      <w:r>
        <w:rPr>
          <w:rFonts w:ascii="Franklin Gothic Demi Cond" w:eastAsia="SimSun" w:hAnsi="Franklin Gothic Demi Cond" w:cs="Arial"/>
          <w:b/>
          <w:sz w:val="16"/>
          <w:szCs w:val="16"/>
        </w:rPr>
        <w:tab/>
      </w:r>
      <w:r>
        <w:rPr>
          <w:rFonts w:ascii="Franklin Gothic Demi Cond" w:eastAsia="SimSun" w:hAnsi="Franklin Gothic Demi Cond" w:cs="Arial"/>
          <w:b/>
          <w:sz w:val="16"/>
          <w:szCs w:val="16"/>
        </w:rPr>
        <w:tab/>
      </w:r>
      <w:r>
        <w:rPr>
          <w:rFonts w:ascii="Franklin Gothic Demi Cond" w:eastAsia="SimSun" w:hAnsi="Franklin Gothic Demi Cond" w:cs="Arial"/>
          <w:b/>
          <w:sz w:val="16"/>
          <w:szCs w:val="16"/>
        </w:rPr>
        <w:tab/>
        <w:t xml:space="preserve">e-ISSN  </w:t>
      </w:r>
      <w:r w:rsidRPr="00A22807">
        <w:rPr>
          <w:b/>
          <w:sz w:val="16"/>
          <w:szCs w:val="16"/>
        </w:rPr>
        <w:t>2775-4472</w:t>
      </w:r>
    </w:p>
    <w:p w:rsidR="00A22807" w:rsidRDefault="00A22807" w:rsidP="00A22807">
      <w:pPr>
        <w:spacing w:after="0" w:line="240" w:lineRule="auto"/>
        <w:jc w:val="center"/>
        <w:rPr>
          <w:rFonts w:ascii="Arial" w:hAnsi="Arial" w:cs="Arial"/>
          <w:b/>
          <w:color w:val="0070C0"/>
          <w:sz w:val="16"/>
          <w:szCs w:val="16"/>
          <w:lang w:val="en-US"/>
        </w:rPr>
      </w:pPr>
    </w:p>
    <w:p w:rsidR="006F0009" w:rsidRDefault="00A22807" w:rsidP="006F0009">
      <w:pPr>
        <w:spacing w:after="0" w:line="240" w:lineRule="auto"/>
        <w:jc w:val="center"/>
        <w:rPr>
          <w:rFonts w:ascii="Franklin Gothic Demi Cond" w:eastAsia="Times New Roman" w:hAnsi="Franklin Gothic Demi Cond" w:cs="Times New Roman"/>
          <w:b/>
          <w:i/>
          <w:color w:val="000000" w:themeColor="text1"/>
          <w:sz w:val="24"/>
          <w:szCs w:val="24"/>
        </w:rPr>
      </w:pPr>
      <w:r>
        <w:rPr>
          <w:noProof/>
          <w:lang w:eastAsia="id-ID"/>
        </w:rPr>
        <mc:AlternateContent>
          <mc:Choice Requires="wps">
            <w:drawing>
              <wp:anchor distT="0" distB="0" distL="114300" distR="114300" simplePos="0" relativeHeight="251657216" behindDoc="0" locked="0" layoutInCell="1" allowOverlap="1" wp14:anchorId="36B57D5E" wp14:editId="6B9747E7">
                <wp:simplePos x="0" y="0"/>
                <wp:positionH relativeFrom="column">
                  <wp:posOffset>-1905</wp:posOffset>
                </wp:positionH>
                <wp:positionV relativeFrom="paragraph">
                  <wp:posOffset>49691</wp:posOffset>
                </wp:positionV>
                <wp:extent cx="5723890" cy="0"/>
                <wp:effectExtent l="0" t="0" r="10160" b="19050"/>
                <wp:wrapNone/>
                <wp:docPr id="3" name="Straight Connector 3"/>
                <wp:cNvGraphicFramePr/>
                <a:graphic xmlns:a="http://schemas.openxmlformats.org/drawingml/2006/main">
                  <a:graphicData uri="http://schemas.microsoft.com/office/word/2010/wordprocessingShape">
                    <wps:wsp>
                      <wps:cNvCnPr/>
                      <wps:spPr>
                        <a:xfrm>
                          <a:off x="0" y="0"/>
                          <a:ext cx="5723890" cy="0"/>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3.9pt" to="450.5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" strokecolor="black [3040]" strokeweight=".25pt"/>
            </w:pict>
          </mc:Fallback>
        </mc:AlternateContent>
      </w:r>
    </w:p>
    <w:p w:rsidR="00A22807" w:rsidRDefault="00A22807" w:rsidP="006F0009">
      <w:pPr>
        <w:spacing w:after="0" w:line="240" w:lineRule="auto"/>
        <w:rPr>
          <w:rFonts w:ascii="Franklin Gothic Demi Cond" w:eastAsia="Times New Roman" w:hAnsi="Franklin Gothic Demi Cond" w:cs="Arial"/>
          <w:b/>
          <w:bCs/>
          <w:i/>
          <w:sz w:val="20"/>
          <w:szCs w:val="20"/>
          <w:lang w:val="en-US"/>
        </w:rPr>
      </w:pPr>
      <w:r>
        <w:rPr>
          <w:rFonts w:ascii="Franklin Gothic Demi Cond" w:eastAsia="Times New Roman" w:hAnsi="Franklin Gothic Demi Cond" w:cs="Times New Roman"/>
          <w:b/>
          <w:i/>
          <w:color w:val="000000" w:themeColor="text1"/>
          <w:sz w:val="24"/>
          <w:szCs w:val="24"/>
        </w:rPr>
        <w:t>Research Article</w:t>
      </w:r>
    </w:p>
    <w:p w:rsidR="00A22807" w:rsidRDefault="00A22807" w:rsidP="00A22807">
      <w:pPr>
        <w:spacing w:after="0" w:line="240" w:lineRule="auto"/>
        <w:jc w:val="both"/>
        <w:rPr>
          <w:rFonts w:ascii="Arial" w:eastAsia="Times New Roman" w:hAnsi="Arial" w:cs="Arial"/>
          <w:b/>
          <w:bCs/>
          <w:sz w:val="20"/>
          <w:szCs w:val="20"/>
          <w:lang w:val="en-US"/>
        </w:rPr>
      </w:pPr>
    </w:p>
    <w:p w:rsidR="00467C68" w:rsidRDefault="00FD0911" w:rsidP="00467C68">
      <w:pPr>
        <w:spacing w:after="0"/>
        <w:jc w:val="center"/>
        <w:rPr>
          <w:rFonts w:ascii="Arial Narrow" w:eastAsia="Times New Roman" w:hAnsi="Arial Narrow" w:cs="Times New Roman"/>
          <w:b/>
          <w:sz w:val="32"/>
          <w:szCs w:val="32"/>
        </w:rPr>
      </w:pPr>
      <w:r w:rsidRPr="00FD0911">
        <w:rPr>
          <w:rFonts w:ascii="Arial Narrow" w:eastAsia="Times New Roman" w:hAnsi="Arial Narrow" w:cs="Times New Roman"/>
          <w:b/>
          <w:sz w:val="32"/>
          <w:szCs w:val="32"/>
          <w:lang w:val="en"/>
        </w:rPr>
        <w:t>Analysis of leaf cellulose</w:t>
      </w:r>
      <w:r w:rsidR="00AB7BBC">
        <w:rPr>
          <w:rFonts w:ascii="Arial Narrow" w:eastAsia="Times New Roman" w:hAnsi="Arial Narrow" w:cs="Times New Roman"/>
          <w:b/>
          <w:sz w:val="32"/>
          <w:szCs w:val="32"/>
        </w:rPr>
        <w:t xml:space="preserve"> in</w:t>
      </w:r>
      <w:r w:rsidRPr="00FD0911">
        <w:rPr>
          <w:rFonts w:ascii="Arial Narrow" w:eastAsia="Times New Roman" w:hAnsi="Arial Narrow" w:cs="Times New Roman"/>
          <w:b/>
          <w:sz w:val="32"/>
          <w:szCs w:val="32"/>
          <w:lang w:val="en"/>
        </w:rPr>
        <w:t xml:space="preserve"> </w:t>
      </w:r>
      <w:proofErr w:type="spellStart"/>
      <w:r w:rsidRPr="00FD0911">
        <w:rPr>
          <w:rFonts w:ascii="Arial Narrow" w:eastAsia="Times New Roman" w:hAnsi="Arial Narrow" w:cs="Times New Roman"/>
          <w:b/>
          <w:sz w:val="32"/>
          <w:szCs w:val="32"/>
          <w:lang w:val="en"/>
        </w:rPr>
        <w:t>gayam</w:t>
      </w:r>
      <w:proofErr w:type="spellEnd"/>
      <w:r w:rsidRPr="00FD0911">
        <w:rPr>
          <w:rFonts w:ascii="Arial Narrow" w:eastAsia="Times New Roman" w:hAnsi="Arial Narrow" w:cs="Times New Roman"/>
          <w:b/>
          <w:sz w:val="32"/>
          <w:szCs w:val="32"/>
          <w:lang w:val="en"/>
        </w:rPr>
        <w:t xml:space="preserve"> (</w:t>
      </w:r>
      <w:proofErr w:type="spellStart"/>
      <w:r w:rsidRPr="00FD0911">
        <w:rPr>
          <w:rFonts w:ascii="Arial Narrow" w:eastAsia="Times New Roman" w:hAnsi="Arial Narrow" w:cs="Times New Roman"/>
          <w:b/>
          <w:i/>
          <w:sz w:val="32"/>
          <w:szCs w:val="32"/>
          <w:lang w:val="en"/>
        </w:rPr>
        <w:t>inocarpus</w:t>
      </w:r>
      <w:proofErr w:type="spellEnd"/>
      <w:r w:rsidRPr="00FD0911">
        <w:rPr>
          <w:rFonts w:ascii="Arial Narrow" w:eastAsia="Times New Roman" w:hAnsi="Arial Narrow" w:cs="Times New Roman"/>
          <w:b/>
          <w:i/>
          <w:sz w:val="32"/>
          <w:szCs w:val="32"/>
          <w:lang w:val="en"/>
        </w:rPr>
        <w:t xml:space="preserve"> </w:t>
      </w:r>
      <w:proofErr w:type="spellStart"/>
      <w:r w:rsidRPr="00FD0911">
        <w:rPr>
          <w:rFonts w:ascii="Arial Narrow" w:eastAsia="Times New Roman" w:hAnsi="Arial Narrow" w:cs="Times New Roman"/>
          <w:b/>
          <w:i/>
          <w:sz w:val="32"/>
          <w:szCs w:val="32"/>
          <w:lang w:val="en"/>
        </w:rPr>
        <w:t>vagiver</w:t>
      </w:r>
      <w:proofErr w:type="spellEnd"/>
      <w:r w:rsidRPr="00FD0911">
        <w:rPr>
          <w:rFonts w:ascii="Arial Narrow" w:eastAsia="Times New Roman" w:hAnsi="Arial Narrow" w:cs="Times New Roman"/>
          <w:b/>
          <w:sz w:val="32"/>
          <w:szCs w:val="32"/>
          <w:lang w:val="en"/>
        </w:rPr>
        <w:t xml:space="preserve">) </w:t>
      </w:r>
    </w:p>
    <w:p w:rsidR="00FD0911" w:rsidRPr="009D5D77" w:rsidRDefault="009D5D77" w:rsidP="00467C68">
      <w:pPr>
        <w:spacing w:after="0"/>
        <w:jc w:val="center"/>
        <w:rPr>
          <w:rFonts w:ascii="Arial Narrow" w:eastAsia="Times New Roman" w:hAnsi="Arial Narrow" w:cs="Times New Roman"/>
          <w:b/>
          <w:bCs/>
          <w:sz w:val="32"/>
          <w:szCs w:val="32"/>
        </w:rPr>
      </w:pPr>
      <w:proofErr w:type="gramStart"/>
      <w:r>
        <w:rPr>
          <w:rFonts w:ascii="Arial Narrow" w:eastAsia="Times New Roman" w:hAnsi="Arial Narrow" w:cs="Times New Roman"/>
          <w:b/>
          <w:sz w:val="32"/>
          <w:szCs w:val="32"/>
          <w:lang w:val="en"/>
        </w:rPr>
        <w:t>based</w:t>
      </w:r>
      <w:proofErr w:type="gramEnd"/>
      <w:r>
        <w:rPr>
          <w:rFonts w:ascii="Arial Narrow" w:eastAsia="Times New Roman" w:hAnsi="Arial Narrow" w:cs="Times New Roman"/>
          <w:b/>
          <w:sz w:val="32"/>
          <w:szCs w:val="32"/>
          <w:lang w:val="en"/>
        </w:rPr>
        <w:t xml:space="preserve"> on different altitudes</w:t>
      </w:r>
    </w:p>
    <w:p w:rsidR="00F611B1" w:rsidRPr="006F0009" w:rsidRDefault="00F611B1" w:rsidP="00F611B1">
      <w:pPr>
        <w:spacing w:after="0"/>
        <w:rPr>
          <w:rFonts w:ascii="Arial Narrow" w:hAnsi="Arial Narrow" w:cs="TimesNewRomanPS-BoldMT"/>
          <w:b/>
          <w:bCs/>
          <w:sz w:val="32"/>
        </w:rPr>
      </w:pPr>
    </w:p>
    <w:p w:rsidR="00F611B1" w:rsidRPr="006F0009" w:rsidRDefault="00F531D6" w:rsidP="00F611B1">
      <w:pPr>
        <w:jc w:val="center"/>
        <w:rPr>
          <w:rFonts w:ascii="Arial Narrow" w:hAnsi="Arial Narrow" w:cs="TimesNewRomanPS-BoldMT"/>
          <w:b/>
          <w:bCs/>
          <w:sz w:val="24"/>
        </w:rPr>
      </w:pPr>
      <w:r>
        <w:rPr>
          <w:rFonts w:ascii="Arial Narrow" w:hAnsi="Arial Narrow" w:cs="TimesNewRomanPS-BoldMT"/>
          <w:b/>
          <w:bCs/>
          <w:sz w:val="24"/>
        </w:rPr>
        <w:t>Alwi Smith</w:t>
      </w:r>
      <w:r>
        <w:rPr>
          <w:rFonts w:ascii="Arial Narrow" w:hAnsi="Arial Narrow" w:cs="TimesNewRomanPS-BoldMT"/>
          <w:b/>
          <w:bCs/>
          <w:sz w:val="24"/>
          <w:vertAlign w:val="superscript"/>
        </w:rPr>
        <w:t>1*</w:t>
      </w:r>
      <w:r>
        <w:rPr>
          <w:rFonts w:ascii="Arial Narrow" w:hAnsi="Arial Narrow" w:cs="TimesNewRomanPS-BoldMT"/>
          <w:b/>
          <w:bCs/>
          <w:sz w:val="24"/>
        </w:rPr>
        <w:t xml:space="preserve"> </w:t>
      </w:r>
      <w:r w:rsidR="00A114E4">
        <w:rPr>
          <w:rFonts w:ascii="Arial Narrow" w:hAnsi="Arial Narrow" w:cs="TimesNewRomanPS-BoldMT"/>
          <w:b/>
          <w:bCs/>
          <w:sz w:val="24"/>
        </w:rPr>
        <w:t>Adelheid Adonia Erubun</w:t>
      </w:r>
      <w:r>
        <w:rPr>
          <w:rFonts w:ascii="Arial Narrow" w:hAnsi="Arial Narrow" w:cs="TimesNewRomanPS-BoldMT"/>
          <w:b/>
          <w:bCs/>
          <w:sz w:val="24"/>
          <w:vertAlign w:val="superscript"/>
        </w:rPr>
        <w:t>2</w:t>
      </w:r>
      <w:r w:rsidR="00F611B1">
        <w:rPr>
          <w:rFonts w:ascii="Arial Narrow" w:hAnsi="Arial Narrow" w:cs="TimesNewRomanPS-BoldMT"/>
          <w:b/>
          <w:bCs/>
          <w:sz w:val="24"/>
        </w:rPr>
        <w:t xml:space="preserve">, </w:t>
      </w:r>
      <w:r w:rsidR="000E3475">
        <w:rPr>
          <w:rFonts w:ascii="Arial Narrow" w:hAnsi="Arial Narrow" w:cs="TimesNewRomanPS-BoldMT"/>
          <w:b/>
          <w:bCs/>
          <w:sz w:val="24"/>
        </w:rPr>
        <w:t>Ine Arini</w:t>
      </w:r>
      <w:r>
        <w:rPr>
          <w:rFonts w:ascii="Arial Narrow" w:hAnsi="Arial Narrow" w:cs="TimesNewRomanPS-BoldMT"/>
          <w:b/>
          <w:bCs/>
          <w:sz w:val="24"/>
          <w:vertAlign w:val="superscript"/>
        </w:rPr>
        <w:t>1</w:t>
      </w:r>
    </w:p>
    <w:p w:rsidR="00BD1853" w:rsidRPr="006F0009" w:rsidRDefault="00BD1853" w:rsidP="00BD1853">
      <w:pPr>
        <w:autoSpaceDE w:val="0"/>
        <w:autoSpaceDN w:val="0"/>
        <w:adjustRightInd w:val="0"/>
        <w:spacing w:after="0" w:line="240" w:lineRule="auto"/>
        <w:jc w:val="center"/>
        <w:rPr>
          <w:rFonts w:ascii="Arial Narrow" w:hAnsi="Arial Narrow" w:cs="Arial"/>
          <w:i/>
          <w:iCs/>
          <w:color w:val="000000"/>
        </w:rPr>
      </w:pPr>
      <w:r>
        <w:rPr>
          <w:rFonts w:ascii="Arial Narrow" w:hAnsi="Arial Narrow" w:cs="Arial"/>
          <w:i/>
          <w:iCs/>
          <w:color w:val="000000"/>
          <w:vertAlign w:val="superscript"/>
        </w:rPr>
        <w:t>1</w:t>
      </w:r>
      <w:r w:rsidRPr="006F0009">
        <w:rPr>
          <w:rFonts w:ascii="Arial Narrow" w:hAnsi="Arial Narrow" w:cs="Arial"/>
          <w:i/>
          <w:iCs/>
          <w:color w:val="000000"/>
          <w:vertAlign w:val="superscript"/>
        </w:rPr>
        <w:t xml:space="preserve"> </w:t>
      </w:r>
      <w:r w:rsidRPr="006F0009">
        <w:rPr>
          <w:rFonts w:ascii="Arial Narrow" w:hAnsi="Arial Narrow" w:cs="Arial"/>
          <w:i/>
          <w:iCs/>
          <w:color w:val="000000"/>
        </w:rPr>
        <w:t xml:space="preserve">Department of Biology Education, Pattimura University, </w:t>
      </w:r>
      <w:r>
        <w:rPr>
          <w:rFonts w:ascii="Arial Narrow" w:hAnsi="Arial Narrow" w:cs="Arial"/>
          <w:i/>
          <w:iCs/>
          <w:color w:val="000000"/>
        </w:rPr>
        <w:t>Street</w:t>
      </w:r>
      <w:r w:rsidRPr="006F0009">
        <w:rPr>
          <w:rFonts w:ascii="Arial Narrow" w:hAnsi="Arial Narrow" w:cs="Arial"/>
          <w:i/>
          <w:iCs/>
          <w:color w:val="000000"/>
        </w:rPr>
        <w:t>. Ir. M. Putuhena, Ambon 97233, Indonesia</w:t>
      </w:r>
    </w:p>
    <w:p w:rsidR="00F611B1" w:rsidRPr="006F0009" w:rsidRDefault="00BD1853" w:rsidP="00F611B1">
      <w:pPr>
        <w:autoSpaceDE w:val="0"/>
        <w:autoSpaceDN w:val="0"/>
        <w:adjustRightInd w:val="0"/>
        <w:spacing w:after="0" w:line="240" w:lineRule="auto"/>
        <w:jc w:val="center"/>
        <w:rPr>
          <w:rFonts w:ascii="Arial Narrow" w:hAnsi="Arial Narrow" w:cs="Arial"/>
          <w:i/>
          <w:iCs/>
          <w:color w:val="000000"/>
        </w:rPr>
      </w:pPr>
      <w:r>
        <w:rPr>
          <w:rFonts w:ascii="Arial Narrow" w:hAnsi="Arial Narrow" w:cs="TimesNewRomanPS-BoldMT"/>
          <w:b/>
          <w:bCs/>
          <w:vertAlign w:val="superscript"/>
        </w:rPr>
        <w:t>2</w:t>
      </w:r>
      <w:r w:rsidR="00F611B1" w:rsidRPr="006F0009">
        <w:rPr>
          <w:rFonts w:ascii="Arial Narrow" w:hAnsi="Arial Narrow" w:cs="TimesNewRomanPS-BoldMT"/>
          <w:b/>
          <w:bCs/>
          <w:vertAlign w:val="superscript"/>
        </w:rPr>
        <w:t xml:space="preserve"> </w:t>
      </w:r>
      <w:r w:rsidR="005F03DE">
        <w:rPr>
          <w:rFonts w:ascii="Arial Narrow" w:hAnsi="Arial Narrow" w:cs="Arial"/>
          <w:i/>
          <w:iCs/>
          <w:color w:val="000000"/>
        </w:rPr>
        <w:t xml:space="preserve">Graduate </w:t>
      </w:r>
      <w:r w:rsidR="00F611B1">
        <w:rPr>
          <w:rFonts w:ascii="Arial Narrow" w:hAnsi="Arial Narrow" w:cs="Arial"/>
          <w:i/>
          <w:iCs/>
          <w:color w:val="000000"/>
        </w:rPr>
        <w:t xml:space="preserve">of </w:t>
      </w:r>
      <w:r w:rsidR="00F611B1" w:rsidRPr="006F0009">
        <w:rPr>
          <w:rFonts w:ascii="Arial Narrow" w:hAnsi="Arial Narrow" w:cs="Arial"/>
          <w:i/>
          <w:iCs/>
          <w:color w:val="000000"/>
        </w:rPr>
        <w:t xml:space="preserve">Biology Education, Pattimura University, </w:t>
      </w:r>
      <w:r w:rsidR="00F611B1">
        <w:rPr>
          <w:rFonts w:ascii="Arial Narrow" w:hAnsi="Arial Narrow" w:cs="Arial"/>
          <w:i/>
          <w:iCs/>
          <w:color w:val="000000"/>
        </w:rPr>
        <w:t>Street</w:t>
      </w:r>
      <w:r w:rsidR="00F611B1" w:rsidRPr="006F0009">
        <w:rPr>
          <w:rFonts w:ascii="Arial Narrow" w:hAnsi="Arial Narrow" w:cs="Arial"/>
          <w:i/>
          <w:iCs/>
          <w:color w:val="000000"/>
        </w:rPr>
        <w:t>. Ir. M. Putuhena, Ambon 97233, Indonesia</w:t>
      </w:r>
    </w:p>
    <w:p w:rsidR="00F611B1" w:rsidRPr="004A2423" w:rsidRDefault="00F611B1" w:rsidP="00F611B1">
      <w:pPr>
        <w:autoSpaceDE w:val="0"/>
        <w:autoSpaceDN w:val="0"/>
        <w:adjustRightInd w:val="0"/>
        <w:spacing w:after="0" w:line="240" w:lineRule="auto"/>
        <w:jc w:val="center"/>
        <w:rPr>
          <w:rFonts w:ascii="Arial Narrow" w:hAnsi="Arial Narrow" w:cs="Arial"/>
          <w:i/>
          <w:iCs/>
          <w:color w:val="000000"/>
        </w:rPr>
      </w:pPr>
      <w:r w:rsidRPr="006F0009">
        <w:rPr>
          <w:rFonts w:ascii="Arial Narrow" w:hAnsi="Arial Narrow" w:cs="Arial"/>
          <w:i/>
          <w:iCs/>
          <w:color w:val="000000"/>
        </w:rPr>
        <w:t xml:space="preserve">* corresponding author: </w:t>
      </w:r>
      <w:r w:rsidR="00F531D6" w:rsidRPr="004A2423">
        <w:rPr>
          <w:rFonts w:ascii="Arial Narrow" w:hAnsi="Arial Narrow" w:cs="Arial"/>
          <w:i/>
          <w:iCs/>
          <w:color w:val="4F81BD" w:themeColor="accent1"/>
        </w:rPr>
        <w:fldChar w:fldCharType="begin"/>
      </w:r>
      <w:r w:rsidR="00F531D6" w:rsidRPr="004A2423">
        <w:rPr>
          <w:rFonts w:ascii="Arial Narrow" w:hAnsi="Arial Narrow" w:cs="Arial"/>
          <w:i/>
          <w:iCs/>
          <w:color w:val="4F81BD" w:themeColor="accent1"/>
        </w:rPr>
        <w:instrText xml:space="preserve"> HYPERLINK "mailto:alwi.smithfkip@unpatti" </w:instrText>
      </w:r>
      <w:r w:rsidR="00F531D6" w:rsidRPr="004A2423">
        <w:rPr>
          <w:rFonts w:ascii="Arial Narrow" w:hAnsi="Arial Narrow" w:cs="Arial"/>
          <w:i/>
          <w:iCs/>
          <w:color w:val="4F81BD" w:themeColor="accent1"/>
        </w:rPr>
        <w:fldChar w:fldCharType="separate"/>
      </w:r>
      <w:r w:rsidR="00F531D6" w:rsidRPr="004A2423">
        <w:rPr>
          <w:rStyle w:val="Hyperlink"/>
          <w:rFonts w:ascii="Arial Narrow" w:hAnsi="Arial Narrow" w:cs="Arial"/>
          <w:i/>
          <w:iCs/>
          <w:u w:val="none"/>
        </w:rPr>
        <w:t>alwi.smithfkip@unpatti</w:t>
      </w:r>
      <w:r w:rsidR="00F531D6" w:rsidRPr="004A2423">
        <w:rPr>
          <w:rFonts w:ascii="Arial Narrow" w:hAnsi="Arial Narrow" w:cs="Arial"/>
          <w:i/>
          <w:iCs/>
          <w:color w:val="4F81BD" w:themeColor="accent1"/>
        </w:rPr>
        <w:fldChar w:fldCharType="end"/>
      </w:r>
      <w:r w:rsidR="00A114E4" w:rsidRPr="004A2423">
        <w:rPr>
          <w:rFonts w:ascii="Arial Narrow" w:hAnsi="Arial Narrow" w:cs="Arial"/>
          <w:i/>
          <w:iCs/>
          <w:color w:val="4F81BD" w:themeColor="accent1"/>
        </w:rPr>
        <w:t>.ac.id</w:t>
      </w:r>
    </w:p>
    <w:p w:rsidR="00F611B1" w:rsidRPr="006F0009" w:rsidRDefault="00F611B1" w:rsidP="00F611B1">
      <w:pPr>
        <w:autoSpaceDE w:val="0"/>
        <w:autoSpaceDN w:val="0"/>
        <w:adjustRightInd w:val="0"/>
        <w:spacing w:after="0" w:line="240" w:lineRule="auto"/>
        <w:jc w:val="center"/>
        <w:rPr>
          <w:rFonts w:ascii="Arial Narrow" w:hAnsi="Arial Narrow" w:cs="Arial"/>
          <w:i/>
          <w:color w:val="000000"/>
          <w:vertAlign w:val="subscript"/>
        </w:rPr>
      </w:pPr>
    </w:p>
    <w:tbl>
      <w:tblPr>
        <w:tblStyle w:val="TableGrid"/>
        <w:tblW w:w="907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1"/>
        <w:gridCol w:w="2943"/>
        <w:gridCol w:w="3118"/>
      </w:tblGrid>
      <w:tr w:rsidR="00F611B1" w:rsidRPr="00615CE2" w:rsidTr="00C72CF8">
        <w:tc>
          <w:tcPr>
            <w:tcW w:w="3011" w:type="dxa"/>
            <w:hideMark/>
          </w:tcPr>
          <w:p w:rsidR="00F611B1" w:rsidRPr="003E48F2" w:rsidRDefault="00F611B1" w:rsidP="00AC35AD">
            <w:pPr>
              <w:pStyle w:val="JPBIArticlehistory"/>
              <w:spacing w:before="60" w:after="60" w:line="240" w:lineRule="auto"/>
              <w:jc w:val="both"/>
              <w:rPr>
                <w:rFonts w:ascii="Franklin Gothic Book" w:hAnsi="Franklin Gothic Book"/>
                <w:sz w:val="18"/>
                <w:lang w:val="id-ID"/>
              </w:rPr>
            </w:pPr>
            <w:r w:rsidRPr="00615CE2">
              <w:rPr>
                <w:rFonts w:ascii="Franklin Gothic Book" w:hAnsi="Franklin Gothic Book"/>
                <w:sz w:val="18"/>
              </w:rPr>
              <w:t xml:space="preserve">Received: </w:t>
            </w:r>
            <w:r w:rsidR="00AC35AD">
              <w:rPr>
                <w:rFonts w:ascii="Franklin Gothic Book" w:hAnsi="Franklin Gothic Book"/>
                <w:sz w:val="18"/>
                <w:lang w:val="id-ID"/>
              </w:rPr>
              <w:t>June</w:t>
            </w:r>
            <w:r w:rsidR="005F03DE">
              <w:rPr>
                <w:rFonts w:ascii="Franklin Gothic Book" w:hAnsi="Franklin Gothic Book"/>
                <w:sz w:val="18"/>
                <w:lang w:val="id-ID"/>
              </w:rPr>
              <w:t xml:space="preserve"> </w:t>
            </w:r>
            <w:r>
              <w:rPr>
                <w:rFonts w:ascii="Franklin Gothic Book" w:hAnsi="Franklin Gothic Book"/>
                <w:sz w:val="18"/>
              </w:rPr>
              <w:t>0</w:t>
            </w:r>
            <w:r w:rsidR="00AC35AD">
              <w:rPr>
                <w:rFonts w:ascii="Franklin Gothic Book" w:hAnsi="Franklin Gothic Book"/>
                <w:sz w:val="18"/>
                <w:lang w:val="id-ID"/>
              </w:rPr>
              <w:t>9</w:t>
            </w:r>
            <w:r>
              <w:rPr>
                <w:rFonts w:ascii="Franklin Gothic Book" w:hAnsi="Franklin Gothic Book"/>
                <w:sz w:val="18"/>
              </w:rPr>
              <w:t>,</w:t>
            </w:r>
            <w:r w:rsidR="003E48F2">
              <w:rPr>
                <w:rFonts w:ascii="Franklin Gothic Book" w:hAnsi="Franklin Gothic Book"/>
                <w:sz w:val="18"/>
              </w:rPr>
              <w:t xml:space="preserve"> 202</w:t>
            </w:r>
            <w:r w:rsidR="003E48F2">
              <w:rPr>
                <w:rFonts w:ascii="Franklin Gothic Book" w:hAnsi="Franklin Gothic Book"/>
                <w:sz w:val="18"/>
                <w:lang w:val="id-ID"/>
              </w:rPr>
              <w:t>2</w:t>
            </w:r>
          </w:p>
        </w:tc>
        <w:tc>
          <w:tcPr>
            <w:tcW w:w="2943" w:type="dxa"/>
            <w:hideMark/>
          </w:tcPr>
          <w:p w:rsidR="00F611B1" w:rsidRPr="00615CE2" w:rsidRDefault="00F611B1" w:rsidP="00AC35AD">
            <w:pPr>
              <w:spacing w:before="60" w:after="60"/>
              <w:rPr>
                <w:rFonts w:ascii="Franklin Gothic Book" w:hAnsi="Franklin Gothic Book"/>
                <w:sz w:val="18"/>
                <w:szCs w:val="20"/>
              </w:rPr>
            </w:pPr>
            <w:r w:rsidRPr="00615CE2">
              <w:rPr>
                <w:rFonts w:ascii="Franklin Gothic Book" w:hAnsi="Franklin Gothic Book"/>
                <w:sz w:val="18"/>
                <w:szCs w:val="20"/>
              </w:rPr>
              <w:t>Revised</w:t>
            </w:r>
            <w:r w:rsidRPr="00615CE2">
              <w:rPr>
                <w:rFonts w:ascii="Franklin Gothic Book" w:hAnsi="Franklin Gothic Book"/>
                <w:sz w:val="18"/>
                <w:szCs w:val="20"/>
                <w:lang w:val="en-US"/>
              </w:rPr>
              <w:t xml:space="preserve">:  </w:t>
            </w:r>
            <w:r w:rsidR="005F03DE">
              <w:rPr>
                <w:rFonts w:ascii="Franklin Gothic Book" w:hAnsi="Franklin Gothic Book"/>
                <w:sz w:val="18"/>
                <w:szCs w:val="20"/>
              </w:rPr>
              <w:t>September</w:t>
            </w:r>
            <w:r w:rsidR="000E225A">
              <w:rPr>
                <w:rFonts w:ascii="Franklin Gothic Book" w:hAnsi="Franklin Gothic Book"/>
                <w:sz w:val="18"/>
                <w:szCs w:val="20"/>
              </w:rPr>
              <w:t xml:space="preserve"> </w:t>
            </w:r>
            <w:r>
              <w:rPr>
                <w:rFonts w:ascii="Franklin Gothic Book" w:hAnsi="Franklin Gothic Book"/>
                <w:sz w:val="18"/>
                <w:szCs w:val="20"/>
              </w:rPr>
              <w:t>0</w:t>
            </w:r>
            <w:r w:rsidR="00AC35AD">
              <w:rPr>
                <w:rFonts w:ascii="Franklin Gothic Book" w:hAnsi="Franklin Gothic Book"/>
                <w:sz w:val="18"/>
                <w:szCs w:val="20"/>
              </w:rPr>
              <w:t>1</w:t>
            </w:r>
            <w:r>
              <w:rPr>
                <w:rFonts w:ascii="Franklin Gothic Book" w:hAnsi="Franklin Gothic Book"/>
                <w:sz w:val="18"/>
                <w:szCs w:val="20"/>
              </w:rPr>
              <w:t>,</w:t>
            </w:r>
            <w:r w:rsidRPr="00615CE2">
              <w:rPr>
                <w:rFonts w:ascii="Franklin Gothic Book" w:hAnsi="Franklin Gothic Book"/>
                <w:sz w:val="18"/>
                <w:szCs w:val="20"/>
              </w:rPr>
              <w:t xml:space="preserve"> </w:t>
            </w:r>
            <w:r w:rsidRPr="00615CE2">
              <w:rPr>
                <w:rFonts w:ascii="Franklin Gothic Book" w:hAnsi="Franklin Gothic Book"/>
                <w:sz w:val="18"/>
                <w:szCs w:val="20"/>
                <w:lang w:val="en-US"/>
              </w:rPr>
              <w:t>202</w:t>
            </w:r>
            <w:r w:rsidR="003E48F2">
              <w:rPr>
                <w:rFonts w:ascii="Franklin Gothic Book" w:hAnsi="Franklin Gothic Book"/>
                <w:sz w:val="18"/>
                <w:szCs w:val="20"/>
              </w:rPr>
              <w:t>2</w:t>
            </w:r>
          </w:p>
        </w:tc>
        <w:tc>
          <w:tcPr>
            <w:tcW w:w="3118" w:type="dxa"/>
            <w:hideMark/>
          </w:tcPr>
          <w:p w:rsidR="00F611B1" w:rsidRPr="003E48F2" w:rsidRDefault="00F611B1" w:rsidP="005F03DE">
            <w:pPr>
              <w:pStyle w:val="JPBIArticlehistory"/>
              <w:spacing w:before="60" w:after="60" w:line="240" w:lineRule="auto"/>
              <w:rPr>
                <w:rFonts w:ascii="Franklin Gothic Book" w:hAnsi="Franklin Gothic Book"/>
                <w:sz w:val="18"/>
                <w:lang w:val="id-ID"/>
              </w:rPr>
            </w:pPr>
            <w:r w:rsidRPr="00615CE2">
              <w:rPr>
                <w:rFonts w:ascii="Franklin Gothic Book" w:hAnsi="Franklin Gothic Book"/>
                <w:sz w:val="18"/>
              </w:rPr>
              <w:t xml:space="preserve">Accepted: </w:t>
            </w:r>
            <w:r w:rsidR="001B3E19">
              <w:rPr>
                <w:rFonts w:ascii="Franklin Gothic Book" w:hAnsi="Franklin Gothic Book"/>
                <w:sz w:val="18"/>
                <w:lang w:val="id-ID"/>
              </w:rPr>
              <w:t>October 13</w:t>
            </w:r>
            <w:r>
              <w:rPr>
                <w:rFonts w:ascii="Franklin Gothic Book" w:hAnsi="Franklin Gothic Book"/>
                <w:sz w:val="18"/>
              </w:rPr>
              <w:t>,</w:t>
            </w:r>
            <w:r w:rsidR="003E48F2">
              <w:rPr>
                <w:rFonts w:ascii="Franklin Gothic Book" w:hAnsi="Franklin Gothic Book"/>
                <w:sz w:val="18"/>
              </w:rPr>
              <w:t xml:space="preserve"> 202</w:t>
            </w:r>
            <w:r w:rsidR="003E48F2">
              <w:rPr>
                <w:rFonts w:ascii="Franklin Gothic Book" w:hAnsi="Franklin Gothic Book"/>
                <w:sz w:val="18"/>
                <w:lang w:val="id-ID"/>
              </w:rPr>
              <w:t>2</w:t>
            </w:r>
          </w:p>
        </w:tc>
      </w:tr>
    </w:tbl>
    <w:p w:rsidR="00F611B1" w:rsidRDefault="00F611B1" w:rsidP="00F611B1">
      <w:pPr>
        <w:pStyle w:val="NoSpacing"/>
        <w:spacing w:line="276" w:lineRule="auto"/>
        <w:jc w:val="center"/>
        <w:rPr>
          <w:rFonts w:ascii="Times New Roman" w:hAnsi="Times New Roman" w:cs="Times New Roman"/>
          <w:b/>
          <w:lang w:val="id-ID"/>
        </w:rPr>
      </w:pPr>
    </w:p>
    <w:p w:rsidR="00F611B1" w:rsidRPr="007C427C" w:rsidRDefault="00F611B1" w:rsidP="00F611B1">
      <w:pPr>
        <w:pStyle w:val="NoSpacing"/>
        <w:spacing w:line="276" w:lineRule="auto"/>
        <w:jc w:val="center"/>
        <w:rPr>
          <w:rFonts w:ascii="Times New Roman" w:hAnsi="Times New Roman" w:cs="Times New Roman"/>
          <w:b/>
          <w:lang w:val="id-ID"/>
        </w:rPr>
      </w:pPr>
      <w:r w:rsidRPr="007C427C">
        <w:rPr>
          <w:rFonts w:ascii="Times New Roman" w:hAnsi="Times New Roman" w:cs="Times New Roman"/>
          <w:b/>
          <w:lang w:val="id-ID"/>
        </w:rPr>
        <w:t xml:space="preserve">  </w:t>
      </w:r>
    </w:p>
    <w:p w:rsidR="00F611B1" w:rsidRDefault="00F611B1" w:rsidP="00F611B1">
      <w:pPr>
        <w:jc w:val="center"/>
        <w:rPr>
          <w:rFonts w:ascii="Arial Narrow" w:hAnsi="Arial Narrow" w:cs="TimesNewRomanPS-BoldMT"/>
          <w:b/>
          <w:bCs/>
          <w:sz w:val="20"/>
          <w:szCs w:val="20"/>
        </w:rPr>
      </w:pPr>
      <w:r w:rsidRPr="002A0444">
        <w:rPr>
          <w:rFonts w:ascii="Arial Narrow" w:hAnsi="Arial Narrow" w:cs="TimesNewRomanPS-BoldMT"/>
          <w:b/>
          <w:bCs/>
          <w:sz w:val="20"/>
          <w:szCs w:val="20"/>
        </w:rPr>
        <w:t>ABSTRACT</w:t>
      </w:r>
    </w:p>
    <w:p w:rsidR="00035C92" w:rsidRPr="00035C92" w:rsidRDefault="00035C92" w:rsidP="00035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eastAsia="Times New Roman" w:hAnsi="Arial Narrow" w:cs="Times New Roman"/>
          <w:sz w:val="20"/>
          <w:szCs w:val="20"/>
          <w:lang w:val="en"/>
        </w:rPr>
      </w:pPr>
      <w:proofErr w:type="spellStart"/>
      <w:r w:rsidRPr="00035C92">
        <w:rPr>
          <w:rFonts w:ascii="Arial Narrow" w:eastAsia="Times New Roman" w:hAnsi="Arial Narrow" w:cs="Times New Roman"/>
          <w:sz w:val="20"/>
          <w:szCs w:val="20"/>
          <w:lang w:val="en"/>
        </w:rPr>
        <w:t>Gayam</w:t>
      </w:r>
      <w:proofErr w:type="spellEnd"/>
      <w:r w:rsidRPr="00035C92">
        <w:rPr>
          <w:rFonts w:ascii="Arial Narrow" w:eastAsia="Times New Roman" w:hAnsi="Arial Narrow" w:cs="Times New Roman"/>
          <w:sz w:val="20"/>
          <w:szCs w:val="20"/>
          <w:lang w:val="en"/>
        </w:rPr>
        <w:t xml:space="preserve"> (</w:t>
      </w:r>
      <w:proofErr w:type="spellStart"/>
      <w:r w:rsidRPr="00035C92">
        <w:rPr>
          <w:rFonts w:ascii="Arial Narrow" w:eastAsia="Times New Roman" w:hAnsi="Arial Narrow" w:cs="Times New Roman"/>
          <w:i/>
          <w:sz w:val="20"/>
          <w:szCs w:val="20"/>
          <w:lang w:val="en"/>
        </w:rPr>
        <w:t>Inocarpus</w:t>
      </w:r>
      <w:proofErr w:type="spellEnd"/>
      <w:r w:rsidRPr="00035C92">
        <w:rPr>
          <w:rFonts w:ascii="Arial Narrow" w:eastAsia="Times New Roman" w:hAnsi="Arial Narrow" w:cs="Times New Roman"/>
          <w:i/>
          <w:sz w:val="20"/>
          <w:szCs w:val="20"/>
          <w:lang w:val="en"/>
        </w:rPr>
        <w:t xml:space="preserve"> </w:t>
      </w:r>
      <w:proofErr w:type="spellStart"/>
      <w:r w:rsidRPr="00035C92">
        <w:rPr>
          <w:rFonts w:ascii="Arial Narrow" w:eastAsia="Times New Roman" w:hAnsi="Arial Narrow" w:cs="Times New Roman"/>
          <w:i/>
          <w:sz w:val="20"/>
          <w:szCs w:val="20"/>
          <w:lang w:val="en"/>
        </w:rPr>
        <w:t>vagiver</w:t>
      </w:r>
      <w:proofErr w:type="spellEnd"/>
      <w:r w:rsidRPr="00035C92">
        <w:rPr>
          <w:rFonts w:ascii="Arial Narrow" w:eastAsia="Times New Roman" w:hAnsi="Arial Narrow" w:cs="Times New Roman"/>
          <w:sz w:val="20"/>
          <w:szCs w:val="20"/>
          <w:lang w:val="en"/>
        </w:rPr>
        <w:t xml:space="preserve">) contains natural chemicals in the form of primary metabolites that play an important role in plant survival. The primary metabolites are directly involved in the growth of the </w:t>
      </w:r>
      <w:proofErr w:type="spellStart"/>
      <w:r w:rsidRPr="00035C92">
        <w:rPr>
          <w:rFonts w:ascii="Arial Narrow" w:eastAsia="Times New Roman" w:hAnsi="Arial Narrow" w:cs="Times New Roman"/>
          <w:sz w:val="20"/>
          <w:szCs w:val="20"/>
          <w:lang w:val="en"/>
        </w:rPr>
        <w:t>Gayam</w:t>
      </w:r>
      <w:proofErr w:type="spellEnd"/>
      <w:r w:rsidRPr="00035C92">
        <w:rPr>
          <w:rFonts w:ascii="Arial Narrow" w:eastAsia="Times New Roman" w:hAnsi="Arial Narrow" w:cs="Times New Roman"/>
          <w:sz w:val="20"/>
          <w:szCs w:val="20"/>
          <w:lang w:val="en"/>
        </w:rPr>
        <w:t xml:space="preserve"> plant. Cellulose is the main component of plant cell walls </w:t>
      </w:r>
      <w:r>
        <w:rPr>
          <w:rFonts w:ascii="Arial Narrow" w:eastAsia="Times New Roman" w:hAnsi="Arial Narrow" w:cs="Times New Roman"/>
          <w:sz w:val="20"/>
          <w:szCs w:val="20"/>
        </w:rPr>
        <w:t>.</w:t>
      </w:r>
      <w:r w:rsidRPr="00035C92">
        <w:rPr>
          <w:rFonts w:ascii="Arial Narrow" w:eastAsia="Times New Roman" w:hAnsi="Arial Narrow" w:cs="Times New Roman"/>
          <w:sz w:val="20"/>
          <w:szCs w:val="20"/>
          <w:lang w:val="en"/>
        </w:rPr>
        <w:t xml:space="preserve">Cellulose is a natural material that can be renewed and its uses are very broad. This is because cellulose is widely used for the manufacture of paper and products with various properties. The purpose of this study was to determine the cellulose content of the leaves of the </w:t>
      </w:r>
      <w:proofErr w:type="spellStart"/>
      <w:r w:rsidRPr="00035C92">
        <w:rPr>
          <w:rFonts w:ascii="Arial Narrow" w:eastAsia="Times New Roman" w:hAnsi="Arial Narrow" w:cs="Times New Roman"/>
          <w:sz w:val="20"/>
          <w:szCs w:val="20"/>
          <w:lang w:val="en"/>
        </w:rPr>
        <w:t>Gayam</w:t>
      </w:r>
      <w:proofErr w:type="spellEnd"/>
      <w:r w:rsidRPr="00035C92">
        <w:rPr>
          <w:rFonts w:ascii="Arial Narrow" w:eastAsia="Times New Roman" w:hAnsi="Arial Narrow" w:cs="Times New Roman"/>
          <w:sz w:val="20"/>
          <w:szCs w:val="20"/>
          <w:lang w:val="en"/>
        </w:rPr>
        <w:t xml:space="preserve"> plant based on different altitudes. The method used in this research is descriptive quantitative and qualitative with the sampling technique using purposive sampling. Based on the iodine test, </w:t>
      </w:r>
      <w:proofErr w:type="spellStart"/>
      <w:r w:rsidRPr="00035C92">
        <w:rPr>
          <w:rFonts w:ascii="Arial Narrow" w:eastAsia="Times New Roman" w:hAnsi="Arial Narrow" w:cs="Times New Roman"/>
          <w:sz w:val="20"/>
          <w:szCs w:val="20"/>
          <w:lang w:val="en"/>
        </w:rPr>
        <w:t>Gayam</w:t>
      </w:r>
      <w:proofErr w:type="spellEnd"/>
      <w:r w:rsidRPr="00035C92">
        <w:rPr>
          <w:rFonts w:ascii="Arial Narrow" w:eastAsia="Times New Roman" w:hAnsi="Arial Narrow" w:cs="Times New Roman"/>
          <w:sz w:val="20"/>
          <w:szCs w:val="20"/>
          <w:lang w:val="en"/>
        </w:rPr>
        <w:t xml:space="preserve"> leaves in </w:t>
      </w:r>
      <w:proofErr w:type="spellStart"/>
      <w:r w:rsidRPr="00035C92">
        <w:rPr>
          <w:rFonts w:ascii="Arial Narrow" w:eastAsia="Times New Roman" w:hAnsi="Arial Narrow" w:cs="Times New Roman"/>
          <w:sz w:val="20"/>
          <w:szCs w:val="20"/>
          <w:lang w:val="en"/>
        </w:rPr>
        <w:t>Ema</w:t>
      </w:r>
      <w:proofErr w:type="spellEnd"/>
      <w:r w:rsidRPr="00035C92">
        <w:rPr>
          <w:rFonts w:ascii="Arial Narrow" w:eastAsia="Times New Roman" w:hAnsi="Arial Narrow" w:cs="Times New Roman"/>
          <w:sz w:val="20"/>
          <w:szCs w:val="20"/>
          <w:lang w:val="en"/>
        </w:rPr>
        <w:t xml:space="preserve"> </w:t>
      </w:r>
      <w:r w:rsidR="006C07EC">
        <w:rPr>
          <w:rFonts w:ascii="Arial Narrow" w:eastAsia="Times New Roman" w:hAnsi="Arial Narrow" w:cs="Times New Roman"/>
          <w:sz w:val="20"/>
          <w:szCs w:val="20"/>
        </w:rPr>
        <w:t xml:space="preserve">vilage </w:t>
      </w:r>
      <w:r w:rsidRPr="00035C92">
        <w:rPr>
          <w:rFonts w:ascii="Arial Narrow" w:eastAsia="Times New Roman" w:hAnsi="Arial Narrow" w:cs="Times New Roman"/>
          <w:sz w:val="20"/>
          <w:szCs w:val="20"/>
          <w:lang w:val="en"/>
        </w:rPr>
        <w:t xml:space="preserve">and </w:t>
      </w:r>
      <w:proofErr w:type="spellStart"/>
      <w:r w:rsidRPr="00035C92">
        <w:rPr>
          <w:rFonts w:ascii="Arial Narrow" w:eastAsia="Times New Roman" w:hAnsi="Arial Narrow" w:cs="Times New Roman"/>
          <w:sz w:val="20"/>
          <w:szCs w:val="20"/>
          <w:lang w:val="en"/>
        </w:rPr>
        <w:t>Airlouw</w:t>
      </w:r>
      <w:proofErr w:type="spellEnd"/>
      <w:r w:rsidRPr="00035C92">
        <w:rPr>
          <w:rFonts w:ascii="Arial Narrow" w:eastAsia="Times New Roman" w:hAnsi="Arial Narrow" w:cs="Times New Roman"/>
          <w:sz w:val="20"/>
          <w:szCs w:val="20"/>
          <w:lang w:val="en"/>
        </w:rPr>
        <w:t xml:space="preserve"> both have cellulose compounds. The average cellulose content in </w:t>
      </w:r>
      <w:proofErr w:type="spellStart"/>
      <w:r w:rsidRPr="00035C92">
        <w:rPr>
          <w:rFonts w:ascii="Arial Narrow" w:eastAsia="Times New Roman" w:hAnsi="Arial Narrow" w:cs="Times New Roman"/>
          <w:sz w:val="20"/>
          <w:szCs w:val="20"/>
          <w:lang w:val="en"/>
        </w:rPr>
        <w:t>Ema</w:t>
      </w:r>
      <w:proofErr w:type="spellEnd"/>
      <w:r w:rsidRPr="00035C92">
        <w:rPr>
          <w:rFonts w:ascii="Arial Narrow" w:eastAsia="Times New Roman" w:hAnsi="Arial Narrow" w:cs="Times New Roman"/>
          <w:sz w:val="20"/>
          <w:szCs w:val="20"/>
          <w:lang w:val="en"/>
        </w:rPr>
        <w:t xml:space="preserve"> </w:t>
      </w:r>
      <w:r w:rsidR="006C07EC">
        <w:rPr>
          <w:rFonts w:ascii="Arial Narrow" w:eastAsia="Times New Roman" w:hAnsi="Arial Narrow" w:cs="Times New Roman"/>
          <w:sz w:val="20"/>
          <w:szCs w:val="20"/>
        </w:rPr>
        <w:t xml:space="preserve">vilage </w:t>
      </w:r>
      <w:r w:rsidRPr="00035C92">
        <w:rPr>
          <w:rFonts w:ascii="Arial Narrow" w:eastAsia="Times New Roman" w:hAnsi="Arial Narrow" w:cs="Times New Roman"/>
          <w:sz w:val="20"/>
          <w:szCs w:val="20"/>
          <w:lang w:val="en"/>
        </w:rPr>
        <w:t xml:space="preserve">is 0.23315% while </w:t>
      </w:r>
      <w:proofErr w:type="spellStart"/>
      <w:r w:rsidRPr="00035C92">
        <w:rPr>
          <w:rFonts w:ascii="Arial Narrow" w:eastAsia="Times New Roman" w:hAnsi="Arial Narrow" w:cs="Times New Roman"/>
          <w:sz w:val="20"/>
          <w:szCs w:val="20"/>
          <w:lang w:val="en"/>
        </w:rPr>
        <w:t>Airlouw</w:t>
      </w:r>
      <w:proofErr w:type="spellEnd"/>
      <w:r w:rsidRPr="00035C92">
        <w:rPr>
          <w:rFonts w:ascii="Arial Narrow" w:eastAsia="Times New Roman" w:hAnsi="Arial Narrow" w:cs="Times New Roman"/>
          <w:sz w:val="20"/>
          <w:szCs w:val="20"/>
          <w:lang w:val="en"/>
        </w:rPr>
        <w:t xml:space="preserve"> is 0.20008% which means the higher cellulose content is in </w:t>
      </w:r>
      <w:proofErr w:type="spellStart"/>
      <w:r w:rsidRPr="00035C92">
        <w:rPr>
          <w:rFonts w:ascii="Arial Narrow" w:eastAsia="Times New Roman" w:hAnsi="Arial Narrow" w:cs="Times New Roman"/>
          <w:sz w:val="20"/>
          <w:szCs w:val="20"/>
          <w:lang w:val="en"/>
        </w:rPr>
        <w:t>Ema</w:t>
      </w:r>
      <w:proofErr w:type="spellEnd"/>
      <w:r w:rsidRPr="00035C92">
        <w:rPr>
          <w:rFonts w:ascii="Arial Narrow" w:eastAsia="Times New Roman" w:hAnsi="Arial Narrow" w:cs="Times New Roman"/>
          <w:sz w:val="20"/>
          <w:szCs w:val="20"/>
          <w:lang w:val="en"/>
        </w:rPr>
        <w:t xml:space="preserve">. </w:t>
      </w:r>
    </w:p>
    <w:p w:rsidR="00F611B1" w:rsidRPr="003C3159" w:rsidRDefault="00F611B1" w:rsidP="00F611B1">
      <w:pPr>
        <w:tabs>
          <w:tab w:val="left" w:pos="426"/>
        </w:tabs>
        <w:spacing w:after="0" w:line="240" w:lineRule="auto"/>
        <w:jc w:val="both"/>
        <w:rPr>
          <w:rStyle w:val="y2iqfc"/>
          <w:rFonts w:ascii="Arial Narrow" w:hAnsi="Arial Narrow" w:cs="Times New Roman"/>
          <w:sz w:val="20"/>
          <w:szCs w:val="20"/>
        </w:rPr>
      </w:pPr>
    </w:p>
    <w:p w:rsidR="001448E2" w:rsidRPr="001448E2" w:rsidRDefault="001448E2" w:rsidP="00F611B1">
      <w:pPr>
        <w:tabs>
          <w:tab w:val="left" w:pos="426"/>
        </w:tabs>
        <w:spacing w:after="0" w:line="240" w:lineRule="auto"/>
        <w:jc w:val="both"/>
        <w:rPr>
          <w:rFonts w:ascii="Arial Narrow" w:eastAsia="Times New Roman" w:hAnsi="Arial Narrow" w:cs="Times New Roman"/>
          <w:color w:val="000000"/>
          <w:sz w:val="20"/>
          <w:szCs w:val="20"/>
        </w:rPr>
      </w:pPr>
    </w:p>
    <w:p w:rsidR="00F611B1" w:rsidRPr="00A32A5E" w:rsidRDefault="00F611B1" w:rsidP="00F611B1">
      <w:pPr>
        <w:spacing w:line="240" w:lineRule="auto"/>
        <w:rPr>
          <w:rFonts w:ascii="Arial Narrow" w:hAnsi="Arial Narrow" w:cs="Times New Roman"/>
          <w:sz w:val="20"/>
          <w:szCs w:val="20"/>
        </w:rPr>
      </w:pPr>
      <w:r w:rsidRPr="00F611B1">
        <w:rPr>
          <w:rFonts w:ascii="Arial Narrow" w:hAnsi="Arial Narrow" w:cs="Times New Roman"/>
          <w:b/>
          <w:sz w:val="20"/>
          <w:szCs w:val="20"/>
        </w:rPr>
        <w:t>Keywords:</w:t>
      </w:r>
      <w:r w:rsidR="009F54EF" w:rsidRPr="009F54EF">
        <w:rPr>
          <w:rFonts w:ascii="Times New Roman" w:eastAsia="Times New Roman" w:hAnsi="Times New Roman" w:cs="Times New Roman"/>
          <w:sz w:val="24"/>
          <w:szCs w:val="24"/>
          <w:lang w:val="en"/>
        </w:rPr>
        <w:t xml:space="preserve"> </w:t>
      </w:r>
      <w:proofErr w:type="spellStart"/>
      <w:r w:rsidR="009F54EF" w:rsidRPr="009F54EF">
        <w:rPr>
          <w:rFonts w:ascii="Arial Narrow" w:eastAsia="Times New Roman" w:hAnsi="Arial Narrow" w:cs="Times New Roman"/>
          <w:sz w:val="20"/>
          <w:szCs w:val="20"/>
          <w:lang w:val="en"/>
        </w:rPr>
        <w:t>gayam</w:t>
      </w:r>
      <w:proofErr w:type="spellEnd"/>
      <w:r w:rsidR="009F54EF" w:rsidRPr="009F54EF">
        <w:rPr>
          <w:rFonts w:ascii="Arial Narrow" w:eastAsia="Times New Roman" w:hAnsi="Arial Narrow" w:cs="Times New Roman"/>
          <w:sz w:val="20"/>
          <w:szCs w:val="20"/>
          <w:lang w:val="en"/>
        </w:rPr>
        <w:t xml:space="preserve">, </w:t>
      </w:r>
      <w:r w:rsidR="00A32A5E">
        <w:rPr>
          <w:rFonts w:ascii="Arial Narrow" w:eastAsia="Times New Roman" w:hAnsi="Arial Narrow" w:cs="Times New Roman"/>
          <w:sz w:val="20"/>
          <w:szCs w:val="20"/>
          <w:lang w:val="en"/>
        </w:rPr>
        <w:t>cellulose</w:t>
      </w:r>
      <w:r w:rsidR="00E13B6E">
        <w:rPr>
          <w:rFonts w:ascii="Arial Narrow" w:eastAsia="Times New Roman" w:hAnsi="Arial Narrow" w:cs="Times New Roman"/>
          <w:sz w:val="20"/>
          <w:szCs w:val="20"/>
        </w:rPr>
        <w:t>, metabolite</w:t>
      </w:r>
    </w:p>
    <w:p w:rsidR="001448E2" w:rsidRDefault="001448E2" w:rsidP="000126F1">
      <w:pPr>
        <w:spacing w:after="0" w:line="240" w:lineRule="auto"/>
        <w:rPr>
          <w:rFonts w:ascii="Arial Narrow" w:eastAsia="Times New Roman" w:hAnsi="Arial Narrow" w:cs="Times New Roman"/>
          <w:b/>
          <w:color w:val="000000" w:themeColor="text1"/>
          <w:sz w:val="20"/>
          <w:szCs w:val="20"/>
        </w:rPr>
      </w:pPr>
    </w:p>
    <w:p w:rsidR="000126F1" w:rsidRPr="002A2FDB" w:rsidRDefault="000126F1" w:rsidP="000126F1">
      <w:pPr>
        <w:spacing w:after="0" w:line="240" w:lineRule="auto"/>
        <w:rPr>
          <w:rFonts w:ascii="Arial Narrow" w:eastAsia="Times New Roman" w:hAnsi="Arial Narrow" w:cs="Times New Roman"/>
          <w:b/>
          <w:color w:val="000000" w:themeColor="text1"/>
          <w:sz w:val="20"/>
          <w:szCs w:val="20"/>
        </w:rPr>
      </w:pPr>
      <w:r w:rsidRPr="002A2FDB">
        <w:rPr>
          <w:rFonts w:ascii="Arial Narrow" w:eastAsia="Times New Roman" w:hAnsi="Arial Narrow" w:cs="Times New Roman"/>
          <w:b/>
          <w:color w:val="000000" w:themeColor="text1"/>
          <w:sz w:val="20"/>
          <w:szCs w:val="20"/>
        </w:rPr>
        <w:t>To cite this article:</w:t>
      </w:r>
    </w:p>
    <w:p w:rsidR="000126F1" w:rsidRPr="00A64371" w:rsidRDefault="00832233" w:rsidP="00832233">
      <w:pPr>
        <w:jc w:val="both"/>
        <w:rPr>
          <w:rStyle w:val="Hyperlink"/>
          <w:rFonts w:ascii="Arial Narrow" w:hAnsi="Arial Narrow" w:cs="Segoe UI"/>
          <w:shd w:val="clear" w:color="auto" w:fill="FFFFFF"/>
          <w:lang w:val="en-US"/>
        </w:rPr>
      </w:pPr>
      <w:r>
        <w:rPr>
          <w:rFonts w:ascii="Arial Narrow" w:hAnsi="Arial Narrow" w:cs="TimesNewRomanPS-BoldMT"/>
          <w:bCs/>
          <w:sz w:val="20"/>
          <w:szCs w:val="20"/>
        </w:rPr>
        <w:t>Erubun</w:t>
      </w:r>
      <w:r w:rsidR="00713988">
        <w:rPr>
          <w:rFonts w:ascii="Arial Narrow" w:hAnsi="Arial Narrow" w:cs="TimesNewRomanPS-BoldMT"/>
          <w:bCs/>
          <w:sz w:val="20"/>
          <w:szCs w:val="20"/>
        </w:rPr>
        <w:t xml:space="preserve">, </w:t>
      </w:r>
      <w:r w:rsidR="00172E85">
        <w:rPr>
          <w:rFonts w:ascii="Arial Narrow" w:hAnsi="Arial Narrow" w:cs="TimesNewRomanPS-BoldMT"/>
          <w:bCs/>
          <w:sz w:val="20"/>
          <w:szCs w:val="20"/>
        </w:rPr>
        <w:t>A.A., Smith, A.</w:t>
      </w:r>
      <w:r w:rsidR="00172E85" w:rsidRPr="00172E85">
        <w:rPr>
          <w:rFonts w:ascii="Arial Narrow" w:hAnsi="Arial Narrow" w:cs="TimesNewRomanPS-BoldMT"/>
          <w:bCs/>
          <w:sz w:val="20"/>
          <w:szCs w:val="20"/>
        </w:rPr>
        <w:t xml:space="preserve"> </w:t>
      </w:r>
      <w:r w:rsidR="00713988">
        <w:rPr>
          <w:rFonts w:ascii="Arial Narrow" w:hAnsi="Arial Narrow" w:cs="TimesNewRomanPS-BoldMT"/>
          <w:bCs/>
          <w:sz w:val="20"/>
          <w:szCs w:val="20"/>
        </w:rPr>
        <w:t xml:space="preserve">&amp; </w:t>
      </w:r>
      <w:r w:rsidR="00172E85">
        <w:rPr>
          <w:rFonts w:ascii="Arial Narrow" w:hAnsi="Arial Narrow" w:cs="TimesNewRomanPS-BoldMT"/>
          <w:bCs/>
          <w:sz w:val="20"/>
          <w:szCs w:val="20"/>
        </w:rPr>
        <w:t>Arini, I.</w:t>
      </w:r>
      <w:r w:rsidR="00713988">
        <w:rPr>
          <w:rFonts w:ascii="Arial Narrow" w:hAnsi="Arial Narrow" w:cs="TimesNewRomanPS-BoldMT"/>
          <w:bCs/>
          <w:sz w:val="20"/>
          <w:szCs w:val="20"/>
        </w:rPr>
        <w:t xml:space="preserve"> </w:t>
      </w:r>
      <w:r w:rsidR="00197195">
        <w:rPr>
          <w:rFonts w:ascii="Arial Narrow" w:hAnsi="Arial Narrow"/>
          <w:color w:val="000000" w:themeColor="text1"/>
          <w:sz w:val="20"/>
          <w:szCs w:val="20"/>
        </w:rPr>
        <w:t>(2022</w:t>
      </w:r>
      <w:r w:rsidR="000126F1" w:rsidRPr="00197195">
        <w:rPr>
          <w:rFonts w:ascii="Arial Narrow" w:hAnsi="Arial Narrow"/>
          <w:color w:val="000000" w:themeColor="text1"/>
          <w:sz w:val="20"/>
          <w:szCs w:val="20"/>
        </w:rPr>
        <w:t>).</w:t>
      </w:r>
      <w:r w:rsidR="00197195">
        <w:rPr>
          <w:rFonts w:ascii="Arial Narrow" w:hAnsi="Arial Narrow"/>
          <w:color w:val="000000" w:themeColor="text1"/>
          <w:sz w:val="20"/>
          <w:szCs w:val="20"/>
        </w:rPr>
        <w:t xml:space="preserve"> </w:t>
      </w:r>
      <w:r w:rsidRPr="00832233">
        <w:rPr>
          <w:rFonts w:ascii="Arial Narrow" w:eastAsia="Times New Roman" w:hAnsi="Arial Narrow" w:cs="Times New Roman"/>
          <w:sz w:val="20"/>
          <w:szCs w:val="20"/>
          <w:lang w:val="en"/>
        </w:rPr>
        <w:t xml:space="preserve">Analysis of leaf cellulose of </w:t>
      </w:r>
      <w:proofErr w:type="spellStart"/>
      <w:r w:rsidRPr="00832233">
        <w:rPr>
          <w:rFonts w:ascii="Arial Narrow" w:eastAsia="Times New Roman" w:hAnsi="Arial Narrow" w:cs="Times New Roman"/>
          <w:sz w:val="20"/>
          <w:szCs w:val="20"/>
          <w:lang w:val="en"/>
        </w:rPr>
        <w:t>gayam</w:t>
      </w:r>
      <w:proofErr w:type="spellEnd"/>
      <w:r w:rsidRPr="00832233">
        <w:rPr>
          <w:rFonts w:ascii="Arial Narrow" w:eastAsia="Times New Roman" w:hAnsi="Arial Narrow" w:cs="Times New Roman"/>
          <w:sz w:val="20"/>
          <w:szCs w:val="20"/>
          <w:lang w:val="en"/>
        </w:rPr>
        <w:t xml:space="preserve"> (</w:t>
      </w:r>
      <w:proofErr w:type="spellStart"/>
      <w:r w:rsidRPr="00832233">
        <w:rPr>
          <w:rFonts w:ascii="Arial Narrow" w:eastAsia="Times New Roman" w:hAnsi="Arial Narrow" w:cs="Times New Roman"/>
          <w:i/>
          <w:sz w:val="20"/>
          <w:szCs w:val="20"/>
          <w:lang w:val="en"/>
        </w:rPr>
        <w:t>inocarpus</w:t>
      </w:r>
      <w:proofErr w:type="spellEnd"/>
      <w:r w:rsidRPr="00832233">
        <w:rPr>
          <w:rFonts w:ascii="Arial Narrow" w:eastAsia="Times New Roman" w:hAnsi="Arial Narrow" w:cs="Times New Roman"/>
          <w:i/>
          <w:sz w:val="20"/>
          <w:szCs w:val="20"/>
          <w:lang w:val="en"/>
        </w:rPr>
        <w:t xml:space="preserve"> </w:t>
      </w:r>
      <w:proofErr w:type="spellStart"/>
      <w:r w:rsidRPr="00832233">
        <w:rPr>
          <w:rFonts w:ascii="Arial Narrow" w:eastAsia="Times New Roman" w:hAnsi="Arial Narrow" w:cs="Times New Roman"/>
          <w:i/>
          <w:sz w:val="20"/>
          <w:szCs w:val="20"/>
          <w:lang w:val="en"/>
        </w:rPr>
        <w:t>vagiver</w:t>
      </w:r>
      <w:proofErr w:type="spellEnd"/>
      <w:r w:rsidRPr="00832233">
        <w:rPr>
          <w:rFonts w:ascii="Arial Narrow" w:eastAsia="Times New Roman" w:hAnsi="Arial Narrow" w:cs="Times New Roman"/>
          <w:sz w:val="20"/>
          <w:szCs w:val="20"/>
          <w:lang w:val="en"/>
        </w:rPr>
        <w:t>) based on different altitudes and its implications for society in the form of pamphlets.</w:t>
      </w:r>
      <w:r>
        <w:rPr>
          <w:rFonts w:ascii="Arial Narrow" w:eastAsia="Times New Roman" w:hAnsi="Arial Narrow" w:cs="Times New Roman"/>
          <w:sz w:val="20"/>
          <w:szCs w:val="20"/>
        </w:rPr>
        <w:t xml:space="preserve"> </w:t>
      </w:r>
      <w:proofErr w:type="spellStart"/>
      <w:r w:rsidR="001448E2" w:rsidRPr="003A6D88">
        <w:rPr>
          <w:rFonts w:ascii="Arial Narrow" w:hAnsi="Arial Narrow"/>
          <w:i/>
          <w:color w:val="000000" w:themeColor="text1"/>
          <w:sz w:val="20"/>
          <w:szCs w:val="20"/>
          <w:lang w:val="en-US"/>
        </w:rPr>
        <w:t>Bioedupat</w:t>
      </w:r>
      <w:proofErr w:type="spellEnd"/>
      <w:r w:rsidR="001448E2" w:rsidRPr="003A6D88">
        <w:rPr>
          <w:rFonts w:ascii="Arial Narrow" w:hAnsi="Arial Narrow"/>
          <w:i/>
          <w:color w:val="000000" w:themeColor="text1"/>
          <w:sz w:val="20"/>
          <w:szCs w:val="20"/>
          <w:lang w:val="en-US"/>
        </w:rPr>
        <w:t xml:space="preserve">: </w:t>
      </w:r>
      <w:proofErr w:type="spellStart"/>
      <w:r w:rsidR="001448E2" w:rsidRPr="003A6D88">
        <w:rPr>
          <w:rFonts w:ascii="Arial Narrow" w:hAnsi="Arial Narrow"/>
          <w:i/>
          <w:color w:val="000000" w:themeColor="text1"/>
          <w:sz w:val="20"/>
          <w:szCs w:val="20"/>
          <w:lang w:val="en-US"/>
        </w:rPr>
        <w:t>Pattimura</w:t>
      </w:r>
      <w:proofErr w:type="spellEnd"/>
      <w:r w:rsidR="001448E2" w:rsidRPr="003A6D88">
        <w:rPr>
          <w:rFonts w:ascii="Arial Narrow" w:hAnsi="Arial Narrow"/>
          <w:i/>
          <w:color w:val="000000" w:themeColor="text1"/>
          <w:sz w:val="20"/>
          <w:szCs w:val="20"/>
          <w:lang w:val="en-US"/>
        </w:rPr>
        <w:t xml:space="preserve"> Journal of Biology and Learning</w:t>
      </w:r>
      <w:r w:rsidR="001448E2" w:rsidRPr="003A6D88">
        <w:rPr>
          <w:rFonts w:ascii="Arial Narrow" w:hAnsi="Arial Narrow"/>
          <w:i/>
          <w:color w:val="000000" w:themeColor="text1"/>
          <w:sz w:val="20"/>
          <w:szCs w:val="20"/>
        </w:rPr>
        <w:t xml:space="preserve">, </w:t>
      </w:r>
      <w:proofErr w:type="spellStart"/>
      <w:r w:rsidR="001448E2" w:rsidRPr="003A6D88">
        <w:rPr>
          <w:rFonts w:ascii="Arial Narrow" w:hAnsi="Arial Narrow"/>
          <w:color w:val="000000" w:themeColor="text1"/>
          <w:sz w:val="20"/>
          <w:szCs w:val="20"/>
          <w:lang w:val="en-US"/>
        </w:rPr>
        <w:t>Vol</w:t>
      </w:r>
      <w:proofErr w:type="spellEnd"/>
      <w:r w:rsidR="003E3505">
        <w:rPr>
          <w:rFonts w:ascii="Arial Narrow" w:hAnsi="Arial Narrow"/>
          <w:color w:val="000000" w:themeColor="text1"/>
          <w:sz w:val="20"/>
          <w:szCs w:val="20"/>
        </w:rPr>
        <w:t xml:space="preserve"> 2</w:t>
      </w:r>
      <w:r w:rsidR="00713988">
        <w:rPr>
          <w:rFonts w:ascii="Arial Narrow" w:hAnsi="Arial Narrow"/>
          <w:color w:val="000000" w:themeColor="text1"/>
          <w:sz w:val="20"/>
          <w:szCs w:val="20"/>
        </w:rPr>
        <w:t xml:space="preserve"> (2</w:t>
      </w:r>
      <w:r w:rsidR="001448E2" w:rsidRPr="003A6D88">
        <w:rPr>
          <w:rFonts w:ascii="Arial Narrow" w:hAnsi="Arial Narrow"/>
          <w:color w:val="000000" w:themeColor="text1"/>
          <w:sz w:val="20"/>
          <w:szCs w:val="20"/>
        </w:rPr>
        <w:t>)</w:t>
      </w:r>
      <w:r w:rsidR="001448E2" w:rsidRPr="003A6D88">
        <w:rPr>
          <w:rFonts w:ascii="Arial Narrow" w:hAnsi="Arial Narrow"/>
          <w:color w:val="000000" w:themeColor="text1"/>
          <w:sz w:val="20"/>
          <w:szCs w:val="20"/>
          <w:lang w:val="en-US"/>
        </w:rPr>
        <w:t xml:space="preserve">, </w:t>
      </w:r>
      <w:r w:rsidR="008B4028">
        <w:rPr>
          <w:rFonts w:ascii="Arial Narrow" w:hAnsi="Arial Narrow"/>
          <w:color w:val="000000" w:themeColor="text1"/>
          <w:sz w:val="20"/>
          <w:szCs w:val="20"/>
        </w:rPr>
        <w:t>43</w:t>
      </w:r>
      <w:r w:rsidR="003E3505">
        <w:rPr>
          <w:rFonts w:ascii="Arial Narrow" w:hAnsi="Arial Narrow"/>
          <w:color w:val="000000" w:themeColor="text1"/>
          <w:sz w:val="20"/>
          <w:szCs w:val="20"/>
          <w:lang w:val="en-US"/>
        </w:rPr>
        <w:t>-</w:t>
      </w:r>
      <w:r w:rsidR="008B4028">
        <w:rPr>
          <w:rFonts w:ascii="Arial Narrow" w:hAnsi="Arial Narrow"/>
          <w:color w:val="000000" w:themeColor="text1"/>
          <w:sz w:val="20"/>
          <w:szCs w:val="20"/>
        </w:rPr>
        <w:t>48</w:t>
      </w:r>
      <w:r w:rsidR="001448E2" w:rsidRPr="003A6D88">
        <w:rPr>
          <w:rFonts w:ascii="Arial Narrow" w:hAnsi="Arial Narrow"/>
          <w:i/>
          <w:color w:val="000000" w:themeColor="text1"/>
          <w:sz w:val="20"/>
          <w:szCs w:val="20"/>
        </w:rPr>
        <w:t>.</w:t>
      </w:r>
      <w:r w:rsidR="001448E2" w:rsidRPr="003A6D88">
        <w:rPr>
          <w:rFonts w:ascii="Arial Narrow" w:hAnsi="Arial Narrow"/>
          <w:i/>
          <w:color w:val="000000" w:themeColor="text1"/>
          <w:sz w:val="20"/>
          <w:szCs w:val="20"/>
          <w:lang w:val="en-US"/>
        </w:rPr>
        <w:t xml:space="preserve"> </w:t>
      </w:r>
      <w:r w:rsidR="000126F1" w:rsidRPr="003E3505">
        <w:rPr>
          <w:rFonts w:ascii="Arial Narrow" w:hAnsi="Arial Narrow"/>
          <w:i/>
          <w:color w:val="0070C0"/>
          <w:sz w:val="20"/>
          <w:szCs w:val="20"/>
        </w:rPr>
        <w:t>DOI:</w:t>
      </w:r>
      <w:r w:rsidR="003A6D88" w:rsidRPr="003E3505">
        <w:rPr>
          <w:rFonts w:ascii="Arial Narrow" w:hAnsi="Arial Narrow" w:cs="Segoe UI"/>
          <w:color w:val="0070C0"/>
          <w:sz w:val="20"/>
          <w:szCs w:val="20"/>
          <w:shd w:val="clear" w:color="auto" w:fill="FFFFFF"/>
        </w:rPr>
        <w:t> </w:t>
      </w:r>
      <w:r w:rsidR="00A64371" w:rsidRPr="00A64371">
        <w:rPr>
          <w:rFonts w:ascii="Arial Narrow" w:hAnsi="Arial Narrow"/>
          <w:color w:val="0070C0"/>
          <w:sz w:val="20"/>
          <w:szCs w:val="20"/>
        </w:rPr>
        <w:t xml:space="preserve"> https://</w:t>
      </w:r>
      <w:r w:rsidR="00A64371" w:rsidRPr="00A64371">
        <w:rPr>
          <w:rFonts w:ascii="Arial Narrow" w:hAnsi="Arial Narrow" w:cs="Segoe UI"/>
          <w:color w:val="0070C0"/>
          <w:sz w:val="20"/>
          <w:szCs w:val="20"/>
          <w:shd w:val="clear" w:color="auto" w:fill="FFFFFF"/>
        </w:rPr>
        <w:t>org/10.30598/bioedupat.v2.i1.pp</w:t>
      </w:r>
      <w:r>
        <w:rPr>
          <w:rFonts w:ascii="Arial Narrow" w:hAnsi="Arial Narrow" w:cs="Segoe UI"/>
          <w:color w:val="0070C0"/>
          <w:sz w:val="20"/>
          <w:szCs w:val="20"/>
          <w:shd w:val="clear" w:color="auto" w:fill="FFFFFF"/>
        </w:rPr>
        <w:t>4</w:t>
      </w:r>
      <w:r w:rsidR="008B4028">
        <w:rPr>
          <w:rFonts w:ascii="Arial Narrow" w:hAnsi="Arial Narrow" w:cs="Segoe UI"/>
          <w:color w:val="0070C0"/>
          <w:sz w:val="20"/>
          <w:szCs w:val="20"/>
          <w:shd w:val="clear" w:color="auto" w:fill="FFFFFF"/>
        </w:rPr>
        <w:t>3</w:t>
      </w:r>
      <w:r w:rsidR="00A64371">
        <w:rPr>
          <w:rFonts w:ascii="Arial Narrow" w:hAnsi="Arial Narrow" w:cs="Segoe UI"/>
          <w:color w:val="0070C0"/>
          <w:sz w:val="20"/>
          <w:szCs w:val="20"/>
          <w:shd w:val="clear" w:color="auto" w:fill="FFFFFF"/>
        </w:rPr>
        <w:t>-</w:t>
      </w:r>
      <w:r w:rsidR="008B4028">
        <w:rPr>
          <w:rFonts w:ascii="Arial Narrow" w:hAnsi="Arial Narrow" w:cs="Segoe UI"/>
          <w:color w:val="0070C0"/>
          <w:sz w:val="20"/>
          <w:szCs w:val="20"/>
          <w:shd w:val="clear" w:color="auto" w:fill="FFFFFF"/>
        </w:rPr>
        <w:t>48</w:t>
      </w:r>
      <w:bookmarkStart w:id="0" w:name="_GoBack"/>
      <w:bookmarkEnd w:id="0"/>
    </w:p>
    <w:p w:rsidR="00C42F90" w:rsidRPr="007E6F4E" w:rsidRDefault="00373910" w:rsidP="002A0654">
      <w:pPr>
        <w:autoSpaceDE w:val="0"/>
        <w:autoSpaceDN w:val="0"/>
        <w:adjustRightInd w:val="0"/>
        <w:spacing w:before="360" w:after="120" w:line="240" w:lineRule="auto"/>
        <w:rPr>
          <w:rFonts w:ascii="Arial Narrow" w:hAnsi="Arial Narrow" w:cs="TimesNewRomanPS-BoldMT"/>
          <w:b/>
          <w:bCs/>
          <w:sz w:val="24"/>
          <w:szCs w:val="24"/>
        </w:rPr>
      </w:pPr>
      <w:r>
        <w:rPr>
          <w:rFonts w:ascii="Arial Narrow" w:hAnsi="Arial Narrow" w:cs="TimesNewRomanPS-BoldMT"/>
          <w:b/>
          <w:bCs/>
          <w:sz w:val="24"/>
          <w:szCs w:val="24"/>
        </w:rPr>
        <w:t xml:space="preserve">INTRODUCTION </w:t>
      </w:r>
    </w:p>
    <w:p w:rsidR="00DE6264" w:rsidRPr="00DE6264" w:rsidRDefault="003276BD" w:rsidP="00DE6264">
      <w:pPr>
        <w:tabs>
          <w:tab w:val="left" w:pos="426"/>
        </w:tabs>
        <w:autoSpaceDE w:val="0"/>
        <w:autoSpaceDN w:val="0"/>
        <w:adjustRightInd w:val="0"/>
        <w:spacing w:after="0" w:line="240" w:lineRule="auto"/>
        <w:jc w:val="both"/>
        <w:rPr>
          <w:rFonts w:ascii="Arial Narrow" w:hAnsi="Arial Narrow" w:cs="TimesNewRomanPSMT"/>
        </w:rPr>
      </w:pPr>
      <w:r>
        <w:rPr>
          <w:rFonts w:ascii="Arial Narrow" w:hAnsi="Arial Narrow" w:cs="TimesNewRomanPSMT"/>
        </w:rPr>
        <w:tab/>
      </w:r>
      <w:r w:rsidR="00DE6264" w:rsidRPr="00DE6264">
        <w:rPr>
          <w:rFonts w:ascii="Arial Narrow" w:hAnsi="Arial Narrow" w:cs="TimesNewRomanPSMT"/>
        </w:rPr>
        <w:t xml:space="preserve">Indonesia is one of the world's centers of biodiversity and is known as a megabiodiversity country. This high biodiversity is a natural wealth that can provide versatile benefits as a basic capital for development and is the lungs of the world that is absolutely needed both now and in the future </w:t>
      </w:r>
      <w:r w:rsidR="00DE6264" w:rsidRPr="00DE6264">
        <w:rPr>
          <w:rFonts w:ascii="Arial Narrow" w:hAnsi="Arial Narrow" w:cs="TimesNewRomanPSMT"/>
          <w:color w:val="4F81BD" w:themeColor="accent1"/>
        </w:rPr>
        <w:t>(Suhartini, 2009).</w:t>
      </w:r>
      <w:r w:rsidR="00DE6264">
        <w:rPr>
          <w:rFonts w:ascii="Arial Narrow" w:hAnsi="Arial Narrow" w:cs="TimesNewRomanPSMT"/>
          <w:color w:val="4F81BD" w:themeColor="accent1"/>
        </w:rPr>
        <w:t xml:space="preserve"> </w:t>
      </w:r>
      <w:r w:rsidR="00DE6264" w:rsidRPr="00DE6264">
        <w:rPr>
          <w:rFonts w:ascii="Arial Narrow" w:hAnsi="Arial Narrow" w:cs="TimesNewRomanPSMT"/>
        </w:rPr>
        <w:t>With high biodiversity, especially local plants, it can also have great potential to meet the needs of human standards and produce high chemical diversity, but in Indonesia there are still many plants that have not been cultivated optimally, and have not been studied much, one of which is the Gayam plant (Inocarpus vagiver</w:t>
      </w:r>
      <w:r w:rsidR="00DE6264">
        <w:rPr>
          <w:rFonts w:ascii="Arial Narrow" w:hAnsi="Arial Narrow" w:cs="TimesNewRomanPSMT"/>
        </w:rPr>
        <w:t xml:space="preserve">). </w:t>
      </w:r>
      <w:r w:rsidR="00DE6264" w:rsidRPr="00DE6264">
        <w:rPr>
          <w:rFonts w:ascii="Arial Narrow" w:hAnsi="Arial Narrow" w:cs="TimesNewRomanPSMT"/>
        </w:rPr>
        <w:t xml:space="preserve">Gayam plant (Inocarpus vagiver) is a native plant from the eastern part of Malesiana, especially in Indonesia which has a height of up to 20 m </w:t>
      </w:r>
      <w:r w:rsidR="00DE6264" w:rsidRPr="00DE6264">
        <w:rPr>
          <w:rFonts w:ascii="Arial Narrow" w:hAnsi="Arial Narrow" w:cs="TimesNewRomanPSMT"/>
          <w:color w:val="4F81BD" w:themeColor="accent1"/>
        </w:rPr>
        <w:t xml:space="preserve">(Falanruw, 2015). </w:t>
      </w:r>
      <w:r w:rsidR="00DE6264" w:rsidRPr="00DE6264">
        <w:rPr>
          <w:rFonts w:ascii="Arial Narrow" w:hAnsi="Arial Narrow" w:cs="TimesNewRomanPSMT"/>
        </w:rPr>
        <w:t xml:space="preserve">This plant is also called the archipelago tree because Indonesia is one of the distribution areas of the Gayam plant that lives at an altitude of 500 m above sea level </w:t>
      </w:r>
      <w:r w:rsidR="00DE6264" w:rsidRPr="00DE6264">
        <w:rPr>
          <w:rFonts w:ascii="Arial Narrow" w:hAnsi="Arial Narrow" w:cs="TimesNewRomanPSMT"/>
          <w:color w:val="4F81BD" w:themeColor="accent1"/>
        </w:rPr>
        <w:t>(Setyowati &amp; Wawo, 2015)</w:t>
      </w:r>
      <w:r w:rsidR="00DE6264" w:rsidRPr="00DE6264">
        <w:rPr>
          <w:rFonts w:ascii="Arial Narrow" w:hAnsi="Arial Narrow" w:cs="TimesNewRomanPSMT"/>
        </w:rPr>
        <w:t xml:space="preserve">. This plant </w:t>
      </w:r>
      <w:r w:rsidR="00DE6264" w:rsidRPr="00DE6264">
        <w:rPr>
          <w:rFonts w:ascii="Arial Narrow" w:hAnsi="Arial Narrow" w:cs="TimesNewRomanPSMT"/>
        </w:rPr>
        <w:lastRenderedPageBreak/>
        <w:t xml:space="preserve">usually lives in swampy areas or environmental areas where there are abundant water sources </w:t>
      </w:r>
      <w:r w:rsidR="00DE6264" w:rsidRPr="00DE6264">
        <w:rPr>
          <w:rFonts w:ascii="Arial Narrow" w:hAnsi="Arial Narrow" w:cs="TimesNewRomanPSMT"/>
          <w:color w:val="4F81BD" w:themeColor="accent1"/>
        </w:rPr>
        <w:t>(Heyne, 1987)</w:t>
      </w:r>
      <w:r w:rsidR="00DE6264" w:rsidRPr="00DE6264">
        <w:rPr>
          <w:rFonts w:ascii="Arial Narrow" w:hAnsi="Arial Narrow" w:cs="TimesNewRomanPSMT"/>
        </w:rPr>
        <w:t>.</w:t>
      </w:r>
      <w:r w:rsidR="00AD61BA">
        <w:rPr>
          <w:rFonts w:ascii="Arial Narrow" w:hAnsi="Arial Narrow" w:cs="TimesNewRomanPSMT"/>
        </w:rPr>
        <w:t xml:space="preserve"> </w:t>
      </w:r>
      <w:r w:rsidR="00DE6264" w:rsidRPr="00DE6264">
        <w:rPr>
          <w:rFonts w:ascii="Arial Narrow" w:hAnsi="Arial Narrow" w:cs="TimesNewRomanPSMT"/>
        </w:rPr>
        <w:t xml:space="preserve">Gayam plant (Inocarpus vagiver) has many benefits including being used as an alternative food ingredient and traditional medicine, to treat dysentery and urinary tract infections </w:t>
      </w:r>
      <w:r w:rsidR="00DE6264" w:rsidRPr="00BD4822">
        <w:rPr>
          <w:rFonts w:ascii="Arial Narrow" w:hAnsi="Arial Narrow" w:cs="TimesNewRomanPSMT"/>
          <w:color w:val="4F81BD" w:themeColor="accent1"/>
        </w:rPr>
        <w:t>(Segatri in Sukadana, 2017)</w:t>
      </w:r>
      <w:r w:rsidR="00DE6264" w:rsidRPr="00DE6264">
        <w:rPr>
          <w:rFonts w:ascii="Arial Narrow" w:hAnsi="Arial Narrow" w:cs="TimesNewRomanPSMT"/>
        </w:rPr>
        <w:t xml:space="preserve">. The old Gayam stems can be used as building materials and processed as furniture products, such as beds, cabinets, and photo frames. The old Gayam leaves can be used to wrap tempeh and animal feed. Gayam leaves can also be processed into vegetable pesticides to kill insects on plants </w:t>
      </w:r>
      <w:r w:rsidR="00DE6264" w:rsidRPr="00BD4822">
        <w:rPr>
          <w:rFonts w:ascii="Arial Narrow" w:hAnsi="Arial Narrow" w:cs="TimesNewRomanPSMT"/>
          <w:color w:val="4F81BD" w:themeColor="accent1"/>
        </w:rPr>
        <w:t>(Wawo, Setyowati, and Utami 2011)</w:t>
      </w:r>
      <w:r w:rsidR="00DE6264" w:rsidRPr="00DE6264">
        <w:rPr>
          <w:rFonts w:ascii="Arial Narrow" w:hAnsi="Arial Narrow" w:cs="TimesNewRomanPSMT"/>
        </w:rPr>
        <w:t>.</w:t>
      </w:r>
    </w:p>
    <w:p w:rsidR="00B54A5D" w:rsidRDefault="00BD4822" w:rsidP="00DE6264">
      <w:pPr>
        <w:tabs>
          <w:tab w:val="left" w:pos="426"/>
        </w:tabs>
        <w:autoSpaceDE w:val="0"/>
        <w:autoSpaceDN w:val="0"/>
        <w:adjustRightInd w:val="0"/>
        <w:spacing w:after="0" w:line="240" w:lineRule="auto"/>
        <w:jc w:val="both"/>
        <w:rPr>
          <w:rFonts w:ascii="Arial Narrow" w:hAnsi="Arial Narrow" w:cs="TimesNewRomanPSMT"/>
        </w:rPr>
      </w:pPr>
      <w:r>
        <w:rPr>
          <w:rFonts w:ascii="Arial Narrow" w:hAnsi="Arial Narrow" w:cs="TimesNewRomanPSMT"/>
        </w:rPr>
        <w:tab/>
      </w:r>
      <w:r w:rsidR="00DE6264" w:rsidRPr="00DE6264">
        <w:rPr>
          <w:rFonts w:ascii="Arial Narrow" w:hAnsi="Arial Narrow" w:cs="TimesNewRomanPSMT"/>
        </w:rPr>
        <w:t xml:space="preserve">Cellulose is the basic component of cell walls and fibers that give fiber strength </w:t>
      </w:r>
      <w:r w:rsidR="00DE6264" w:rsidRPr="00AD61BA">
        <w:rPr>
          <w:rFonts w:ascii="Arial Narrow" w:hAnsi="Arial Narrow" w:cs="TimesNewRomanPSMT"/>
          <w:color w:val="4F81BD" w:themeColor="accent1"/>
        </w:rPr>
        <w:t>(Moniriqsa, 2012).</w:t>
      </w:r>
      <w:r w:rsidR="00DE6264" w:rsidRPr="00DE6264">
        <w:rPr>
          <w:rFonts w:ascii="Arial Narrow" w:hAnsi="Arial Narrow" w:cs="TimesNewRomanPSMT"/>
        </w:rPr>
        <w:t xml:space="preserve"> Based on research that has been done according to </w:t>
      </w:r>
      <w:r w:rsidR="00DE6264" w:rsidRPr="00AD61BA">
        <w:rPr>
          <w:rFonts w:ascii="Arial Narrow" w:hAnsi="Arial Narrow" w:cs="TimesNewRomanPSMT"/>
          <w:color w:val="4F81BD" w:themeColor="accent1"/>
        </w:rPr>
        <w:t>Norman (1937)</w:t>
      </w:r>
      <w:r w:rsidR="00DE6264" w:rsidRPr="00DE6264">
        <w:rPr>
          <w:rFonts w:ascii="Arial Narrow" w:hAnsi="Arial Narrow" w:cs="TimesNewRomanPSMT"/>
        </w:rPr>
        <w:t xml:space="preserve"> there are 62% - 79% cellulose in pineapple leaves, while </w:t>
      </w:r>
      <w:r w:rsidR="00DE6264" w:rsidRPr="00AD61BA">
        <w:rPr>
          <w:rFonts w:ascii="Arial Narrow" w:hAnsi="Arial Narrow" w:cs="TimesNewRomanPSMT"/>
          <w:color w:val="4F81BD" w:themeColor="accent1"/>
        </w:rPr>
        <w:t>Hidayat (2008)</w:t>
      </w:r>
      <w:r w:rsidR="00DE6264" w:rsidRPr="00DE6264">
        <w:rPr>
          <w:rFonts w:ascii="Arial Narrow" w:hAnsi="Arial Narrow" w:cs="TimesNewRomanPSMT"/>
        </w:rPr>
        <w:t xml:space="preserve"> states that pineapple leaves contain 69.5% - 71.5% cellulose. Furthermore, research that has been carried out from processing for Gracilaria sp produces cellulose content of 20.17%. While </w:t>
      </w:r>
      <w:r w:rsidR="00DE6264" w:rsidRPr="00AD61BA">
        <w:rPr>
          <w:rFonts w:ascii="Arial Narrow" w:hAnsi="Arial Narrow" w:cs="TimesNewRomanPSMT"/>
          <w:color w:val="4F81BD" w:themeColor="accent1"/>
        </w:rPr>
        <w:t>Septiany (2013)</w:t>
      </w:r>
      <w:r w:rsidR="00DE6264" w:rsidRPr="00DE6264">
        <w:rPr>
          <w:rFonts w:ascii="Arial Narrow" w:hAnsi="Arial Narrow" w:cs="TimesNewRomanPSMT"/>
        </w:rPr>
        <w:t xml:space="preserve">, produced cellulose content of Gracilaria verrucosa of 13.04% and Eucheuma cottonii of 9.51%. The potential utilization of cellulose can meet almost all aspects of standard human needs, ranging from conventional materials, such as the wood and paper industry, to advanced materials, such as energy sources, composites, biomedical applications, and drug delivery </w:t>
      </w:r>
      <w:r w:rsidR="00427495">
        <w:rPr>
          <w:rFonts w:ascii="Arial Narrow" w:hAnsi="Arial Narrow" w:cs="TimesNewRomanPSMT"/>
          <w:color w:val="4F81BD" w:themeColor="accent1"/>
        </w:rPr>
        <w:t>(Fernandes, Pires, Mano</w:t>
      </w:r>
      <w:r w:rsidR="00DE6264" w:rsidRPr="00421504">
        <w:rPr>
          <w:rFonts w:ascii="Arial Narrow" w:hAnsi="Arial Narrow" w:cs="TimesNewRomanPSMT"/>
          <w:color w:val="4F81BD" w:themeColor="accent1"/>
        </w:rPr>
        <w:t xml:space="preserve"> &amp; Reis, 2013).</w:t>
      </w:r>
    </w:p>
    <w:p w:rsidR="00C42F90" w:rsidRPr="00373910" w:rsidRDefault="00373910" w:rsidP="00124A40">
      <w:pPr>
        <w:autoSpaceDE w:val="0"/>
        <w:autoSpaceDN w:val="0"/>
        <w:adjustRightInd w:val="0"/>
        <w:spacing w:before="360" w:after="0" w:line="240" w:lineRule="auto"/>
        <w:rPr>
          <w:rFonts w:ascii="Arial Narrow" w:hAnsi="Arial Narrow" w:cs="TimesNewRomanPS-BoldMT"/>
          <w:b/>
          <w:bCs/>
          <w:sz w:val="24"/>
          <w:szCs w:val="24"/>
        </w:rPr>
      </w:pPr>
      <w:r w:rsidRPr="00373910">
        <w:rPr>
          <w:rFonts w:ascii="Arial Narrow" w:hAnsi="Arial Narrow" w:cs="TimesNewRomanPS-BoldMT"/>
          <w:b/>
          <w:bCs/>
          <w:sz w:val="24"/>
          <w:szCs w:val="24"/>
        </w:rPr>
        <w:t>METHODS</w:t>
      </w:r>
    </w:p>
    <w:p w:rsidR="0047191B" w:rsidRDefault="003276BD" w:rsidP="001B1C26">
      <w:pPr>
        <w:tabs>
          <w:tab w:val="left" w:pos="426"/>
        </w:tabs>
        <w:autoSpaceDE w:val="0"/>
        <w:autoSpaceDN w:val="0"/>
        <w:adjustRightInd w:val="0"/>
        <w:spacing w:after="0" w:line="240" w:lineRule="auto"/>
        <w:jc w:val="both"/>
        <w:rPr>
          <w:rFonts w:ascii="Arial Narrow" w:hAnsi="Arial Narrow" w:cs="TimesNewRomanPSMT"/>
        </w:rPr>
      </w:pPr>
      <w:r>
        <w:rPr>
          <w:rFonts w:ascii="Arial Narrow" w:hAnsi="Arial Narrow" w:cs="TimesNewRomanPSMT"/>
        </w:rPr>
        <w:tab/>
      </w:r>
      <w:r w:rsidR="001B1C26" w:rsidRPr="001B1C26">
        <w:rPr>
          <w:rFonts w:ascii="Arial Narrow" w:hAnsi="Arial Narrow" w:cs="TimesNewRomanPSMT"/>
        </w:rPr>
        <w:t>This type of research is a descriptive study to see or reveal the cellulose compounds in Gayam leaf (Inocarpus vagiver) and the cellulose content of Gayam leaf (Inocarpus vagiver) at different altitudes. The research location was in Negeri Ema, South Leitimur District and Airlouw Hamlet, Nusaniwe District on August 13, 2021 – June 16, 2022. The object in this study was the leaves of the Gayam plant (Inocarpus vagiver) which were found at the research location.</w:t>
      </w:r>
      <w:r w:rsidR="001B1C26">
        <w:rPr>
          <w:rFonts w:ascii="Arial Narrow" w:hAnsi="Arial Narrow" w:cs="TimesNewRomanPSMT"/>
        </w:rPr>
        <w:t xml:space="preserve"> </w:t>
      </w:r>
      <w:r w:rsidR="001B1C26" w:rsidRPr="001B1C26">
        <w:rPr>
          <w:rFonts w:ascii="Arial Narrow" w:hAnsi="Arial Narrow" w:cs="TimesNewRomanPSMT"/>
        </w:rPr>
        <w:t>Observational data analysis technique in this study is quantitative descriptive data. The qualitative and quantitative observation data obtained were then analyzed descriptively.</w:t>
      </w:r>
    </w:p>
    <w:p w:rsidR="001B1C26" w:rsidRDefault="001B1C26" w:rsidP="00695ECA">
      <w:pPr>
        <w:tabs>
          <w:tab w:val="left" w:pos="284"/>
        </w:tabs>
        <w:autoSpaceDE w:val="0"/>
        <w:autoSpaceDN w:val="0"/>
        <w:adjustRightInd w:val="0"/>
        <w:spacing w:after="0" w:line="240" w:lineRule="auto"/>
        <w:jc w:val="both"/>
        <w:rPr>
          <w:rFonts w:ascii="Arial Narrow" w:hAnsi="Arial Narrow" w:cs="TimesNewRomanPSMT"/>
          <w:b/>
        </w:rPr>
      </w:pPr>
      <w:r w:rsidRPr="001B1C26">
        <w:rPr>
          <w:rFonts w:ascii="Arial Narrow" w:hAnsi="Arial Narrow" w:cs="TimesNewRomanPSMT"/>
          <w:b/>
        </w:rPr>
        <w:t>Tools and Materials</w:t>
      </w:r>
    </w:p>
    <w:p w:rsidR="001B1C26" w:rsidRPr="001B1C26" w:rsidRDefault="001B1C26" w:rsidP="001B1C26">
      <w:pPr>
        <w:tabs>
          <w:tab w:val="left" w:pos="284"/>
        </w:tabs>
        <w:autoSpaceDE w:val="0"/>
        <w:autoSpaceDN w:val="0"/>
        <w:adjustRightInd w:val="0"/>
        <w:spacing w:after="0" w:line="240" w:lineRule="auto"/>
        <w:jc w:val="both"/>
        <w:rPr>
          <w:rFonts w:ascii="Arial Narrow" w:hAnsi="Arial Narrow" w:cs="TimesNewRomanPSMT"/>
        </w:rPr>
      </w:pPr>
      <w:r w:rsidRPr="001B1C26">
        <w:rPr>
          <w:rFonts w:ascii="Arial Narrow" w:hAnsi="Arial Narrow" w:cs="TimesNewRomanPSMT"/>
        </w:rPr>
        <w:t>Tools: scissors, blender, sieve, scale, Erlenmeyer flask, measuring cup, Dessicator, stirring rod, dropper, test tube, oven, porcelain cup, camera, label, stopwatch, water bath, and basin.</w:t>
      </w:r>
    </w:p>
    <w:p w:rsidR="00695ECA" w:rsidRPr="001B1C26" w:rsidRDefault="001B1C26" w:rsidP="001B1C26">
      <w:pPr>
        <w:tabs>
          <w:tab w:val="left" w:pos="284"/>
        </w:tabs>
        <w:autoSpaceDE w:val="0"/>
        <w:autoSpaceDN w:val="0"/>
        <w:adjustRightInd w:val="0"/>
        <w:spacing w:after="0" w:line="240" w:lineRule="auto"/>
        <w:jc w:val="both"/>
        <w:rPr>
          <w:rFonts w:ascii="Arial Narrow" w:hAnsi="Arial Narrow" w:cs="TimesNewRomanPSMT"/>
        </w:rPr>
      </w:pPr>
      <w:r w:rsidRPr="001B1C26">
        <w:rPr>
          <w:rFonts w:ascii="Arial Narrow" w:hAnsi="Arial Narrow" w:cs="TimesNewRomanPSMT"/>
        </w:rPr>
        <w:t xml:space="preserve">Ingredients: Gayam (Inocarpus vagiver) leaf, aquadest, </w:t>
      </w:r>
      <w:r w:rsidRPr="001B1C26">
        <w:rPr>
          <w:rFonts w:ascii="Arial Narrow" w:hAnsi="Arial Narrow" w:cs="Times New Roman"/>
        </w:rPr>
        <w:t>H</w:t>
      </w:r>
      <w:r w:rsidRPr="001B1C26">
        <w:rPr>
          <w:rFonts w:ascii="Arial Narrow" w:hAnsi="Arial Narrow" w:cs="Times New Roman"/>
          <w:vertAlign w:val="subscript"/>
        </w:rPr>
        <w:t>2</w:t>
      </w:r>
      <w:r w:rsidRPr="001B1C26">
        <w:rPr>
          <w:rFonts w:ascii="Arial Narrow" w:hAnsi="Arial Narrow" w:cs="Times New Roman"/>
        </w:rPr>
        <w:t>SO</w:t>
      </w:r>
      <w:r w:rsidRPr="001B1C26">
        <w:rPr>
          <w:rFonts w:ascii="Arial Narrow" w:hAnsi="Arial Narrow" w:cs="Times New Roman"/>
          <w:vertAlign w:val="subscript"/>
        </w:rPr>
        <w:t xml:space="preserve">4 </w:t>
      </w:r>
      <w:r w:rsidRPr="001B1C26">
        <w:rPr>
          <w:rFonts w:ascii="Arial Narrow" w:hAnsi="Arial Narrow" w:cs="Times New Roman"/>
        </w:rPr>
        <w:t>72%, NaClO 10%, NaOH 12%, Iodine, water, plastic.</w:t>
      </w:r>
    </w:p>
    <w:p w:rsidR="009D2700" w:rsidRDefault="009D2700" w:rsidP="002D23B9">
      <w:pPr>
        <w:tabs>
          <w:tab w:val="left" w:pos="426"/>
        </w:tabs>
        <w:autoSpaceDE w:val="0"/>
        <w:autoSpaceDN w:val="0"/>
        <w:adjustRightInd w:val="0"/>
        <w:spacing w:after="0" w:line="240" w:lineRule="auto"/>
        <w:jc w:val="both"/>
        <w:rPr>
          <w:rFonts w:ascii="Arial Narrow" w:hAnsi="Arial Narrow" w:cs="TimesNewRomanPSMT"/>
          <w:b/>
        </w:rPr>
      </w:pPr>
      <w:r w:rsidRPr="009D2700">
        <w:rPr>
          <w:rFonts w:ascii="Arial Narrow" w:hAnsi="Arial Narrow" w:cs="TimesNewRomanPSMT"/>
          <w:b/>
        </w:rPr>
        <w:t>Research procedure</w:t>
      </w:r>
    </w:p>
    <w:p w:rsidR="002D23B9" w:rsidRPr="009D2700" w:rsidRDefault="009D2700" w:rsidP="009D2700">
      <w:pPr>
        <w:pStyle w:val="ListParagraph"/>
        <w:numPr>
          <w:ilvl w:val="0"/>
          <w:numId w:val="9"/>
        </w:numPr>
        <w:tabs>
          <w:tab w:val="left" w:pos="426"/>
        </w:tabs>
        <w:autoSpaceDE w:val="0"/>
        <w:autoSpaceDN w:val="0"/>
        <w:adjustRightInd w:val="0"/>
        <w:spacing w:after="0" w:line="240" w:lineRule="auto"/>
        <w:ind w:left="360"/>
        <w:jc w:val="both"/>
        <w:rPr>
          <w:rFonts w:ascii="Arial Narrow" w:hAnsi="Arial Narrow" w:cs="TimesNewRomanPSMT"/>
        </w:rPr>
      </w:pPr>
      <w:r w:rsidRPr="009D2700">
        <w:rPr>
          <w:rFonts w:ascii="Arial Narrow" w:hAnsi="Arial Narrow" w:cs="TimesNewRomanPSMT"/>
        </w:rPr>
        <w:t>Stage of preparation of Gaya</w:t>
      </w:r>
      <w:r>
        <w:rPr>
          <w:rFonts w:ascii="Arial Narrow" w:hAnsi="Arial Narrow" w:cs="TimesNewRomanPSMT"/>
        </w:rPr>
        <w:t xml:space="preserve">m leaf sample </w:t>
      </w:r>
      <w:r w:rsidRPr="005B2FCF">
        <w:rPr>
          <w:rFonts w:ascii="Arial Narrow" w:hAnsi="Arial Narrow" w:cs="TimesNewRomanPSMT"/>
          <w:color w:val="4F81BD" w:themeColor="accent1"/>
        </w:rPr>
        <w:t xml:space="preserve">(Adinugraha et al, 2005 </w:t>
      </w:r>
      <w:r w:rsidRPr="009D2700">
        <w:rPr>
          <w:rFonts w:ascii="Arial Narrow" w:hAnsi="Arial Narrow" w:cs="TimesNewRomanPSMT"/>
        </w:rPr>
        <w:t>with modification)</w:t>
      </w:r>
    </w:p>
    <w:p w:rsidR="009D2700" w:rsidRPr="009D2700" w:rsidRDefault="009D2700" w:rsidP="00DB1A38">
      <w:pPr>
        <w:tabs>
          <w:tab w:val="left" w:pos="426"/>
        </w:tabs>
        <w:autoSpaceDE w:val="0"/>
        <w:autoSpaceDN w:val="0"/>
        <w:adjustRightInd w:val="0"/>
        <w:spacing w:after="0" w:line="240" w:lineRule="auto"/>
        <w:ind w:left="360"/>
        <w:jc w:val="both"/>
        <w:rPr>
          <w:rFonts w:ascii="Arial Narrow" w:hAnsi="Arial Narrow" w:cs="TimesNewRomanPSMT"/>
        </w:rPr>
      </w:pPr>
      <w:r w:rsidRPr="009D2700">
        <w:rPr>
          <w:rFonts w:ascii="Arial Narrow" w:hAnsi="Arial Narrow" w:cs="TimesNewRomanPSMT"/>
        </w:rPr>
        <w:t xml:space="preserve">a. </w:t>
      </w:r>
      <w:r w:rsidR="005B2FCF">
        <w:rPr>
          <w:rFonts w:ascii="Arial Narrow" w:hAnsi="Arial Narrow" w:cs="TimesNewRomanPSMT"/>
        </w:rPr>
        <w:tab/>
      </w:r>
      <w:r w:rsidRPr="009D2700">
        <w:rPr>
          <w:rFonts w:ascii="Arial Narrow" w:hAnsi="Arial Narrow" w:cs="TimesNewRomanPSMT"/>
        </w:rPr>
        <w:t>Gayam leaf (Inocarpus vagiver) samples were taken from the area of Negeri ema and Dusun Airlouw</w:t>
      </w:r>
    </w:p>
    <w:p w:rsidR="009D2700" w:rsidRPr="009D2700" w:rsidRDefault="009D2700" w:rsidP="00DB1A38">
      <w:pPr>
        <w:tabs>
          <w:tab w:val="left" w:pos="426"/>
        </w:tabs>
        <w:autoSpaceDE w:val="0"/>
        <w:autoSpaceDN w:val="0"/>
        <w:adjustRightInd w:val="0"/>
        <w:spacing w:after="0" w:line="240" w:lineRule="auto"/>
        <w:ind w:left="360"/>
        <w:jc w:val="both"/>
        <w:rPr>
          <w:rFonts w:ascii="Arial Narrow" w:hAnsi="Arial Narrow" w:cs="TimesNewRomanPSMT"/>
        </w:rPr>
      </w:pPr>
      <w:r w:rsidRPr="009D2700">
        <w:rPr>
          <w:rFonts w:ascii="Arial Narrow" w:hAnsi="Arial Narrow" w:cs="TimesNewRomanPSMT"/>
        </w:rPr>
        <w:t xml:space="preserve">b. </w:t>
      </w:r>
      <w:r w:rsidR="005B2FCF">
        <w:rPr>
          <w:rFonts w:ascii="Arial Narrow" w:hAnsi="Arial Narrow" w:cs="TimesNewRomanPSMT"/>
        </w:rPr>
        <w:tab/>
      </w:r>
      <w:r w:rsidRPr="009D2700">
        <w:rPr>
          <w:rFonts w:ascii="Arial Narrow" w:hAnsi="Arial Narrow" w:cs="TimesNewRomanPSMT"/>
        </w:rPr>
        <w:t xml:space="preserve">Gayam leaf (Inocarpus vagiver) samples were put into plastic that had been labeled according to strata </w:t>
      </w:r>
      <w:r w:rsidR="00DB1A38">
        <w:rPr>
          <w:rFonts w:ascii="Arial Narrow" w:hAnsi="Arial Narrow" w:cs="TimesNewRomanPSMT"/>
        </w:rPr>
        <w:tab/>
        <w:t xml:space="preserve">   </w:t>
      </w:r>
      <w:r w:rsidR="005B2FCF">
        <w:rPr>
          <w:rFonts w:ascii="Arial Narrow" w:hAnsi="Arial Narrow" w:cs="TimesNewRomanPSMT"/>
        </w:rPr>
        <w:tab/>
      </w:r>
      <w:r w:rsidRPr="009D2700">
        <w:rPr>
          <w:rFonts w:ascii="Arial Narrow" w:hAnsi="Arial Narrow" w:cs="TimesNewRomanPSMT"/>
        </w:rPr>
        <w:t>with tree branches.</w:t>
      </w:r>
    </w:p>
    <w:p w:rsidR="009D2700" w:rsidRPr="009D2700" w:rsidRDefault="009D2700" w:rsidP="00DB1A38">
      <w:pPr>
        <w:tabs>
          <w:tab w:val="left" w:pos="426"/>
        </w:tabs>
        <w:autoSpaceDE w:val="0"/>
        <w:autoSpaceDN w:val="0"/>
        <w:adjustRightInd w:val="0"/>
        <w:spacing w:after="0" w:line="240" w:lineRule="auto"/>
        <w:ind w:left="360"/>
        <w:jc w:val="both"/>
        <w:rPr>
          <w:rFonts w:ascii="Arial Narrow" w:hAnsi="Arial Narrow" w:cs="TimesNewRomanPSMT"/>
        </w:rPr>
      </w:pPr>
      <w:r w:rsidRPr="009D2700">
        <w:rPr>
          <w:rFonts w:ascii="Arial Narrow" w:hAnsi="Arial Narrow" w:cs="TimesNewRomanPSMT"/>
        </w:rPr>
        <w:t xml:space="preserve">c. </w:t>
      </w:r>
      <w:r w:rsidR="005B2FCF">
        <w:rPr>
          <w:rFonts w:ascii="Arial Narrow" w:hAnsi="Arial Narrow" w:cs="TimesNewRomanPSMT"/>
        </w:rPr>
        <w:tab/>
      </w:r>
      <w:r w:rsidRPr="009D2700">
        <w:rPr>
          <w:rFonts w:ascii="Arial Narrow" w:hAnsi="Arial Narrow" w:cs="TimesNewRomanPSMT"/>
        </w:rPr>
        <w:t>The Gayam leaf (Inocarpus vagiver) sample was then cleaned of adhering dirt using clean water</w:t>
      </w:r>
    </w:p>
    <w:p w:rsidR="009D2700" w:rsidRPr="009D2700" w:rsidRDefault="009D2700" w:rsidP="00DB1A38">
      <w:pPr>
        <w:tabs>
          <w:tab w:val="left" w:pos="426"/>
        </w:tabs>
        <w:autoSpaceDE w:val="0"/>
        <w:autoSpaceDN w:val="0"/>
        <w:adjustRightInd w:val="0"/>
        <w:spacing w:after="0" w:line="240" w:lineRule="auto"/>
        <w:ind w:left="360"/>
        <w:jc w:val="both"/>
        <w:rPr>
          <w:rFonts w:ascii="Arial Narrow" w:hAnsi="Arial Narrow" w:cs="TimesNewRomanPSMT"/>
        </w:rPr>
      </w:pPr>
      <w:r w:rsidRPr="009D2700">
        <w:rPr>
          <w:rFonts w:ascii="Arial Narrow" w:hAnsi="Arial Narrow" w:cs="TimesNewRomanPSMT"/>
        </w:rPr>
        <w:t xml:space="preserve">d. </w:t>
      </w:r>
      <w:r w:rsidR="005B2FCF">
        <w:rPr>
          <w:rFonts w:ascii="Arial Narrow" w:hAnsi="Arial Narrow" w:cs="TimesNewRomanPSMT"/>
        </w:rPr>
        <w:tab/>
      </w:r>
      <w:r w:rsidRPr="009D2700">
        <w:rPr>
          <w:rFonts w:ascii="Arial Narrow" w:hAnsi="Arial Narrow" w:cs="TimesNewRomanPSMT"/>
        </w:rPr>
        <w:t xml:space="preserve">The Gayam leaf (Inocarpus vagiver) sample was again washed with 1000 ml of distilled water, to </w:t>
      </w:r>
      <w:r w:rsidR="005B2FCF">
        <w:rPr>
          <w:rFonts w:ascii="Arial Narrow" w:hAnsi="Arial Narrow" w:cs="TimesNewRomanPSMT"/>
        </w:rPr>
        <w:tab/>
      </w:r>
      <w:r w:rsidR="005B2FCF">
        <w:rPr>
          <w:rFonts w:ascii="Arial Narrow" w:hAnsi="Arial Narrow" w:cs="TimesNewRomanPSMT"/>
        </w:rPr>
        <w:tab/>
      </w:r>
      <w:r w:rsidR="005B2FCF">
        <w:rPr>
          <w:rFonts w:ascii="Arial Narrow" w:hAnsi="Arial Narrow" w:cs="TimesNewRomanPSMT"/>
        </w:rPr>
        <w:tab/>
      </w:r>
      <w:r w:rsidRPr="009D2700">
        <w:rPr>
          <w:rFonts w:ascii="Arial Narrow" w:hAnsi="Arial Narrow" w:cs="TimesNewRomanPSMT"/>
        </w:rPr>
        <w:t>remove the remaining dirt that was still attached.</w:t>
      </w:r>
    </w:p>
    <w:p w:rsidR="009D2700" w:rsidRPr="009D2700" w:rsidRDefault="009D2700" w:rsidP="00DB1A38">
      <w:pPr>
        <w:tabs>
          <w:tab w:val="left" w:pos="426"/>
        </w:tabs>
        <w:autoSpaceDE w:val="0"/>
        <w:autoSpaceDN w:val="0"/>
        <w:adjustRightInd w:val="0"/>
        <w:spacing w:after="0" w:line="240" w:lineRule="auto"/>
        <w:ind w:left="360"/>
        <w:jc w:val="both"/>
        <w:rPr>
          <w:rFonts w:ascii="Arial Narrow" w:hAnsi="Arial Narrow" w:cs="TimesNewRomanPSMT"/>
        </w:rPr>
      </w:pPr>
      <w:r w:rsidRPr="009D2700">
        <w:rPr>
          <w:rFonts w:ascii="Arial Narrow" w:hAnsi="Arial Narrow" w:cs="TimesNewRomanPSMT"/>
        </w:rPr>
        <w:t xml:space="preserve">e. </w:t>
      </w:r>
      <w:r w:rsidR="005B2FCF">
        <w:rPr>
          <w:rFonts w:ascii="Arial Narrow" w:hAnsi="Arial Narrow" w:cs="TimesNewRomanPSMT"/>
        </w:rPr>
        <w:tab/>
      </w:r>
      <w:r w:rsidRPr="009D2700">
        <w:rPr>
          <w:rFonts w:ascii="Arial Narrow" w:hAnsi="Arial Narrow" w:cs="TimesNewRomanPSMT"/>
        </w:rPr>
        <w:t>Gayam leaf (Inocarpus vagiver) sample that has been cleaned and then dried</w:t>
      </w:r>
    </w:p>
    <w:p w:rsidR="009D2700" w:rsidRPr="009D2700" w:rsidRDefault="009D2700" w:rsidP="00DB1A38">
      <w:pPr>
        <w:tabs>
          <w:tab w:val="left" w:pos="426"/>
        </w:tabs>
        <w:autoSpaceDE w:val="0"/>
        <w:autoSpaceDN w:val="0"/>
        <w:adjustRightInd w:val="0"/>
        <w:spacing w:after="0" w:line="240" w:lineRule="auto"/>
        <w:ind w:left="360"/>
        <w:jc w:val="both"/>
        <w:rPr>
          <w:rFonts w:ascii="Arial Narrow" w:hAnsi="Arial Narrow" w:cs="TimesNewRomanPSMT"/>
        </w:rPr>
      </w:pPr>
      <w:r w:rsidRPr="009D2700">
        <w:rPr>
          <w:rFonts w:ascii="Arial Narrow" w:hAnsi="Arial Narrow" w:cs="TimesNewRomanPSMT"/>
        </w:rPr>
        <w:t xml:space="preserve">f. </w:t>
      </w:r>
      <w:r w:rsidR="00DB1A38">
        <w:rPr>
          <w:rFonts w:ascii="Arial Narrow" w:hAnsi="Arial Narrow" w:cs="TimesNewRomanPSMT"/>
        </w:rPr>
        <w:t xml:space="preserve"> </w:t>
      </w:r>
      <w:r w:rsidR="005B2FCF">
        <w:rPr>
          <w:rFonts w:ascii="Arial Narrow" w:hAnsi="Arial Narrow" w:cs="TimesNewRomanPSMT"/>
        </w:rPr>
        <w:tab/>
      </w:r>
      <w:r w:rsidRPr="009D2700">
        <w:rPr>
          <w:rFonts w:ascii="Arial Narrow" w:hAnsi="Arial Narrow" w:cs="TimesNewRomanPSMT"/>
        </w:rPr>
        <w:t xml:space="preserve">After that, the Gayam (Inocarpus vagiver) leaf sample was cut into small pieces using scissors with a </w:t>
      </w:r>
      <w:r w:rsidR="005B2FCF">
        <w:rPr>
          <w:rFonts w:ascii="Arial Narrow" w:hAnsi="Arial Narrow" w:cs="TimesNewRomanPSMT"/>
        </w:rPr>
        <w:tab/>
      </w:r>
      <w:r w:rsidR="005B2FCF">
        <w:rPr>
          <w:rFonts w:ascii="Arial Narrow" w:hAnsi="Arial Narrow" w:cs="TimesNewRomanPSMT"/>
        </w:rPr>
        <w:tab/>
        <w:t xml:space="preserve">size </w:t>
      </w:r>
      <w:r w:rsidRPr="009D2700">
        <w:rPr>
          <w:rFonts w:ascii="Arial Narrow" w:hAnsi="Arial Narrow" w:cs="TimesNewRomanPSMT"/>
        </w:rPr>
        <w:t>of ± 1 cm after which the sample was aerated to dry.</w:t>
      </w:r>
    </w:p>
    <w:p w:rsidR="009D2700" w:rsidRDefault="009D2700" w:rsidP="00DB1A38">
      <w:pPr>
        <w:tabs>
          <w:tab w:val="left" w:pos="426"/>
        </w:tabs>
        <w:autoSpaceDE w:val="0"/>
        <w:autoSpaceDN w:val="0"/>
        <w:adjustRightInd w:val="0"/>
        <w:spacing w:after="0" w:line="240" w:lineRule="auto"/>
        <w:ind w:left="360"/>
        <w:jc w:val="both"/>
        <w:rPr>
          <w:rFonts w:ascii="Arial Narrow" w:hAnsi="Arial Narrow" w:cs="TimesNewRomanPSMT"/>
        </w:rPr>
      </w:pPr>
      <w:r w:rsidRPr="009D2700">
        <w:rPr>
          <w:rFonts w:ascii="Arial Narrow" w:hAnsi="Arial Narrow" w:cs="TimesNewRomanPSMT"/>
        </w:rPr>
        <w:t xml:space="preserve">g. </w:t>
      </w:r>
      <w:r w:rsidR="005B2FCF">
        <w:rPr>
          <w:rFonts w:ascii="Arial Narrow" w:hAnsi="Arial Narrow" w:cs="TimesNewRomanPSMT"/>
        </w:rPr>
        <w:tab/>
      </w:r>
      <w:r w:rsidRPr="009D2700">
        <w:rPr>
          <w:rFonts w:ascii="Arial Narrow" w:hAnsi="Arial Narrow" w:cs="TimesNewRomanPSMT"/>
        </w:rPr>
        <w:t xml:space="preserve">Furthermore, the sample of Gayam leaf (Inocarpus vagiver) that has been baked, then blended and </w:t>
      </w:r>
      <w:r w:rsidR="005B2FCF">
        <w:rPr>
          <w:rFonts w:ascii="Arial Narrow" w:hAnsi="Arial Narrow" w:cs="TimesNewRomanPSMT"/>
        </w:rPr>
        <w:tab/>
      </w:r>
      <w:r w:rsidR="005B2FCF">
        <w:rPr>
          <w:rFonts w:ascii="Arial Narrow" w:hAnsi="Arial Narrow" w:cs="TimesNewRomanPSMT"/>
        </w:rPr>
        <w:tab/>
      </w:r>
      <w:r w:rsidRPr="009D2700">
        <w:rPr>
          <w:rFonts w:ascii="Arial Narrow" w:hAnsi="Arial Narrow" w:cs="TimesNewRomanPSMT"/>
        </w:rPr>
        <w:t>sieved with a size of 90 mesh to obtain Gayam leaf powder.</w:t>
      </w:r>
    </w:p>
    <w:p w:rsidR="009D2700" w:rsidRDefault="00150725" w:rsidP="009D2700">
      <w:pPr>
        <w:tabs>
          <w:tab w:val="left" w:pos="426"/>
        </w:tabs>
        <w:autoSpaceDE w:val="0"/>
        <w:autoSpaceDN w:val="0"/>
        <w:adjustRightInd w:val="0"/>
        <w:spacing w:after="0" w:line="240" w:lineRule="auto"/>
        <w:jc w:val="both"/>
        <w:rPr>
          <w:rFonts w:ascii="Arial Narrow" w:hAnsi="Arial Narrow" w:cs="TimesNewRomanPSMT"/>
        </w:rPr>
      </w:pPr>
      <w:r w:rsidRPr="00150725">
        <w:rPr>
          <w:rFonts w:ascii="Arial Narrow" w:hAnsi="Arial Narrow" w:cs="TimesNewRomanPSMT"/>
        </w:rPr>
        <w:t>2. Cellulose Isolation Stage Gaya</w:t>
      </w:r>
      <w:r w:rsidR="005B2FCF">
        <w:rPr>
          <w:rFonts w:ascii="Arial Narrow" w:hAnsi="Arial Narrow" w:cs="TimesNewRomanPSMT"/>
        </w:rPr>
        <w:t>m leaf sample (</w:t>
      </w:r>
      <w:r w:rsidR="005B2FCF" w:rsidRPr="005B2FCF">
        <w:rPr>
          <w:rFonts w:ascii="Arial Narrow" w:hAnsi="Arial Narrow" w:cs="TimesNewRomanPSMT"/>
          <w:color w:val="4F81BD" w:themeColor="accent1"/>
        </w:rPr>
        <w:t>Adinugraha et al</w:t>
      </w:r>
      <w:r w:rsidRPr="005B2FCF">
        <w:rPr>
          <w:rFonts w:ascii="Arial Narrow" w:hAnsi="Arial Narrow" w:cs="TimesNewRomanPSMT"/>
          <w:color w:val="4F81BD" w:themeColor="accent1"/>
        </w:rPr>
        <w:t xml:space="preserve">, 2005 </w:t>
      </w:r>
      <w:r w:rsidRPr="00150725">
        <w:rPr>
          <w:rFonts w:ascii="Arial Narrow" w:hAnsi="Arial Narrow" w:cs="TimesNewRomanPSMT"/>
        </w:rPr>
        <w:t>with modification)</w:t>
      </w:r>
    </w:p>
    <w:p w:rsidR="005B2FCF" w:rsidRPr="005B2FCF" w:rsidRDefault="005B2FCF" w:rsidP="005B2FCF">
      <w:pPr>
        <w:tabs>
          <w:tab w:val="left" w:pos="426"/>
        </w:tabs>
        <w:autoSpaceDE w:val="0"/>
        <w:autoSpaceDN w:val="0"/>
        <w:adjustRightInd w:val="0"/>
        <w:spacing w:after="0" w:line="240" w:lineRule="auto"/>
        <w:ind w:left="426"/>
        <w:jc w:val="both"/>
        <w:rPr>
          <w:rFonts w:ascii="Arial Narrow" w:hAnsi="Arial Narrow" w:cs="TimesNewRomanPSMT"/>
        </w:rPr>
      </w:pPr>
      <w:r w:rsidRPr="005B2FCF">
        <w:rPr>
          <w:rFonts w:ascii="Arial Narrow" w:hAnsi="Arial Narrow" w:cs="TimesNewRomanPSMT"/>
        </w:rPr>
        <w:t xml:space="preserve">a. </w:t>
      </w:r>
      <w:r>
        <w:rPr>
          <w:rFonts w:ascii="Arial Narrow" w:hAnsi="Arial Narrow" w:cs="TimesNewRomanPSMT"/>
        </w:rPr>
        <w:tab/>
      </w:r>
      <w:r w:rsidRPr="005B2FCF">
        <w:rPr>
          <w:rFonts w:ascii="Arial Narrow" w:hAnsi="Arial Narrow" w:cs="TimesNewRomanPSMT"/>
        </w:rPr>
        <w:t>Gayam leaf delignification (Inocarpus vagiver)</w:t>
      </w:r>
    </w:p>
    <w:p w:rsidR="005B2FCF" w:rsidRPr="005B2FCF" w:rsidRDefault="005B2FCF" w:rsidP="005B2FCF">
      <w:pPr>
        <w:tabs>
          <w:tab w:val="left" w:pos="426"/>
        </w:tabs>
        <w:autoSpaceDE w:val="0"/>
        <w:autoSpaceDN w:val="0"/>
        <w:adjustRightInd w:val="0"/>
        <w:spacing w:after="0" w:line="240" w:lineRule="auto"/>
        <w:ind w:left="426"/>
        <w:jc w:val="both"/>
        <w:rPr>
          <w:rFonts w:ascii="Arial Narrow" w:hAnsi="Arial Narrow" w:cs="TimesNewRomanPSMT"/>
        </w:rPr>
      </w:pPr>
      <w:r>
        <w:rPr>
          <w:rFonts w:ascii="Arial Narrow" w:hAnsi="Arial Narrow" w:cs="TimesNewRomanPSMT"/>
        </w:rPr>
        <w:tab/>
      </w:r>
      <w:r w:rsidRPr="005B2FCF">
        <w:rPr>
          <w:rFonts w:ascii="Arial Narrow" w:hAnsi="Arial Narrow" w:cs="TimesNewRomanPSMT"/>
        </w:rPr>
        <w:t xml:space="preserve">Gayam leaf powder (Inocarpus vagiver) was weighed as much as 50 g and then heated with 500 ml of </w:t>
      </w:r>
      <w:r>
        <w:rPr>
          <w:rFonts w:ascii="Arial Narrow" w:hAnsi="Arial Narrow" w:cs="TimesNewRomanPSMT"/>
        </w:rPr>
        <w:tab/>
      </w:r>
      <w:r w:rsidRPr="005B2FCF">
        <w:rPr>
          <w:rFonts w:ascii="Arial Narrow" w:hAnsi="Arial Narrow" w:cs="TimesNewRomanPSMT"/>
        </w:rPr>
        <w:t xml:space="preserve">12% NaOH for 3 hours at 80ºC. After 3 hours, the solution was filtered and then dried at room </w:t>
      </w:r>
      <w:r>
        <w:rPr>
          <w:rFonts w:ascii="Arial Narrow" w:hAnsi="Arial Narrow" w:cs="TimesNewRomanPSMT"/>
        </w:rPr>
        <w:tab/>
      </w:r>
      <w:r w:rsidRPr="005B2FCF">
        <w:rPr>
          <w:rFonts w:ascii="Arial Narrow" w:hAnsi="Arial Narrow" w:cs="TimesNewRomanPSMT"/>
        </w:rPr>
        <w:t>temperature to dry.</w:t>
      </w:r>
    </w:p>
    <w:p w:rsidR="005B2FCF" w:rsidRPr="005B2FCF" w:rsidRDefault="005B2FCF" w:rsidP="005B2FCF">
      <w:pPr>
        <w:tabs>
          <w:tab w:val="left" w:pos="426"/>
        </w:tabs>
        <w:autoSpaceDE w:val="0"/>
        <w:autoSpaceDN w:val="0"/>
        <w:adjustRightInd w:val="0"/>
        <w:spacing w:after="0" w:line="240" w:lineRule="auto"/>
        <w:ind w:left="426"/>
        <w:jc w:val="both"/>
        <w:rPr>
          <w:rFonts w:ascii="Arial Narrow" w:hAnsi="Arial Narrow" w:cs="TimesNewRomanPSMT"/>
        </w:rPr>
      </w:pPr>
      <w:r w:rsidRPr="005B2FCF">
        <w:rPr>
          <w:rFonts w:ascii="Arial Narrow" w:hAnsi="Arial Narrow" w:cs="TimesNewRomanPSMT"/>
        </w:rPr>
        <w:t>b. Bleaching (Purification)</w:t>
      </w:r>
    </w:p>
    <w:p w:rsidR="00150725" w:rsidRDefault="005B2FCF" w:rsidP="005B2FCF">
      <w:pPr>
        <w:tabs>
          <w:tab w:val="left" w:pos="426"/>
        </w:tabs>
        <w:autoSpaceDE w:val="0"/>
        <w:autoSpaceDN w:val="0"/>
        <w:adjustRightInd w:val="0"/>
        <w:spacing w:after="0" w:line="240" w:lineRule="auto"/>
        <w:ind w:left="426"/>
        <w:jc w:val="both"/>
        <w:rPr>
          <w:rFonts w:ascii="Arial Narrow" w:hAnsi="Arial Narrow" w:cs="TimesNewRomanPSMT"/>
        </w:rPr>
      </w:pPr>
      <w:r>
        <w:rPr>
          <w:rFonts w:ascii="Arial Narrow" w:hAnsi="Arial Narrow" w:cs="TimesNewRomanPSMT"/>
        </w:rPr>
        <w:tab/>
      </w:r>
      <w:r w:rsidRPr="005B2FCF">
        <w:rPr>
          <w:rFonts w:ascii="Arial Narrow" w:hAnsi="Arial Narrow" w:cs="TimesNewRomanPSMT"/>
        </w:rPr>
        <w:t xml:space="preserve">Delignification of Gayam leaf powder (Inocarpus vagiver) was then heated with 10% NaClO for 1 hour at </w:t>
      </w:r>
      <w:r>
        <w:rPr>
          <w:rFonts w:ascii="Arial Narrow" w:hAnsi="Arial Narrow" w:cs="TimesNewRomanPSMT"/>
        </w:rPr>
        <w:tab/>
      </w:r>
      <w:r w:rsidRPr="005B2FCF">
        <w:rPr>
          <w:rFonts w:ascii="Arial Narrow" w:hAnsi="Arial Narrow" w:cs="TimesNewRomanPSMT"/>
        </w:rPr>
        <w:t xml:space="preserve">60ºC using a hot plate. Then the solution was filtered and then dried in an oven at 100ºC for 2 hours </w:t>
      </w:r>
      <w:r>
        <w:rPr>
          <w:rFonts w:ascii="Arial Narrow" w:hAnsi="Arial Narrow" w:cs="TimesNewRomanPSMT"/>
        </w:rPr>
        <w:tab/>
      </w:r>
      <w:r w:rsidRPr="005B2FCF">
        <w:rPr>
          <w:rFonts w:ascii="Arial Narrow" w:hAnsi="Arial Narrow" w:cs="TimesNewRomanPSMT"/>
        </w:rPr>
        <w:t>and the residue was rinsed with distilled water until the pH was neutral</w:t>
      </w:r>
    </w:p>
    <w:p w:rsidR="00150725" w:rsidRDefault="00820C4A" w:rsidP="009D2700">
      <w:pPr>
        <w:tabs>
          <w:tab w:val="left" w:pos="426"/>
        </w:tabs>
        <w:autoSpaceDE w:val="0"/>
        <w:autoSpaceDN w:val="0"/>
        <w:adjustRightInd w:val="0"/>
        <w:spacing w:after="0" w:line="240" w:lineRule="auto"/>
        <w:jc w:val="both"/>
        <w:rPr>
          <w:rFonts w:ascii="Arial Narrow" w:hAnsi="Arial Narrow" w:cs="TimesNewRomanPSMT"/>
        </w:rPr>
      </w:pPr>
      <w:r w:rsidRPr="00820C4A">
        <w:rPr>
          <w:rFonts w:ascii="Arial Narrow" w:hAnsi="Arial Narrow" w:cs="TimesNewRomanPSMT"/>
        </w:rPr>
        <w:t>3. Qualitative test of cellulose content of gayam leaves (Inocarpus vagiver) Using Iodine test:</w:t>
      </w:r>
    </w:p>
    <w:p w:rsidR="00820C4A" w:rsidRPr="00820C4A" w:rsidRDefault="00820C4A" w:rsidP="00820C4A">
      <w:pPr>
        <w:tabs>
          <w:tab w:val="left" w:pos="426"/>
        </w:tabs>
        <w:autoSpaceDE w:val="0"/>
        <w:autoSpaceDN w:val="0"/>
        <w:adjustRightInd w:val="0"/>
        <w:spacing w:after="0" w:line="240" w:lineRule="auto"/>
        <w:ind w:left="426"/>
        <w:jc w:val="both"/>
        <w:rPr>
          <w:rFonts w:ascii="Arial Narrow" w:hAnsi="Arial Narrow" w:cs="TimesNewRomanPSMT"/>
        </w:rPr>
      </w:pPr>
      <w:r w:rsidRPr="00820C4A">
        <w:rPr>
          <w:rFonts w:ascii="Arial Narrow" w:hAnsi="Arial Narrow" w:cs="TimesNewRomanPSMT"/>
        </w:rPr>
        <w:t xml:space="preserve">a. </w:t>
      </w:r>
      <w:r>
        <w:rPr>
          <w:rFonts w:ascii="Arial Narrow" w:hAnsi="Arial Narrow" w:cs="TimesNewRomanPSMT"/>
        </w:rPr>
        <w:tab/>
      </w:r>
      <w:r w:rsidR="00444737">
        <w:rPr>
          <w:rFonts w:ascii="Arial Narrow" w:hAnsi="Arial Narrow" w:cs="TimesNewRomanPSMT"/>
        </w:rPr>
        <w:t>a</w:t>
      </w:r>
      <w:r w:rsidRPr="00820C4A">
        <w:rPr>
          <w:rFonts w:ascii="Arial Narrow" w:hAnsi="Arial Narrow" w:cs="TimesNewRomanPSMT"/>
        </w:rPr>
        <w:t xml:space="preserve"> gram sample of Gayam leaf powder was dissolved in 10 ml of distilled water into a beaker, then put </w:t>
      </w:r>
      <w:r>
        <w:rPr>
          <w:rFonts w:ascii="Arial Narrow" w:hAnsi="Arial Narrow" w:cs="TimesNewRomanPSMT"/>
        </w:rPr>
        <w:tab/>
      </w:r>
      <w:r w:rsidRPr="00820C4A">
        <w:rPr>
          <w:rFonts w:ascii="Arial Narrow" w:hAnsi="Arial Narrow" w:cs="TimesNewRomanPSMT"/>
        </w:rPr>
        <w:t>into a test tube and added 3 drops of Iodine reagent while shaking.</w:t>
      </w:r>
    </w:p>
    <w:p w:rsidR="00150725" w:rsidRDefault="00820C4A" w:rsidP="00820C4A">
      <w:pPr>
        <w:tabs>
          <w:tab w:val="left" w:pos="426"/>
        </w:tabs>
        <w:autoSpaceDE w:val="0"/>
        <w:autoSpaceDN w:val="0"/>
        <w:adjustRightInd w:val="0"/>
        <w:spacing w:after="0" w:line="240" w:lineRule="auto"/>
        <w:ind w:left="426"/>
        <w:jc w:val="both"/>
        <w:rPr>
          <w:rFonts w:ascii="Arial Narrow" w:hAnsi="Arial Narrow" w:cs="TimesNewRomanPSMT"/>
        </w:rPr>
      </w:pPr>
      <w:r w:rsidRPr="00820C4A">
        <w:rPr>
          <w:rFonts w:ascii="Arial Narrow" w:hAnsi="Arial Narrow" w:cs="TimesNewRomanPSMT"/>
        </w:rPr>
        <w:t xml:space="preserve">b. </w:t>
      </w:r>
      <w:r>
        <w:rPr>
          <w:rFonts w:ascii="Arial Narrow" w:hAnsi="Arial Narrow" w:cs="TimesNewRomanPSMT"/>
        </w:rPr>
        <w:tab/>
      </w:r>
      <w:r w:rsidRPr="00820C4A">
        <w:rPr>
          <w:rFonts w:ascii="Arial Narrow" w:hAnsi="Arial Narrow" w:cs="TimesNewRomanPSMT"/>
        </w:rPr>
        <w:t>Observe the color changes that occur. A brown color change indicates a positive reaction for cellulose</w:t>
      </w:r>
      <w:r>
        <w:rPr>
          <w:rFonts w:ascii="Arial Narrow" w:hAnsi="Arial Narrow" w:cs="TimesNewRomanPSMT"/>
        </w:rPr>
        <w:t>.</w:t>
      </w:r>
    </w:p>
    <w:p w:rsidR="00820C4A" w:rsidRDefault="00820C4A" w:rsidP="00820C4A">
      <w:pPr>
        <w:tabs>
          <w:tab w:val="left" w:pos="426"/>
        </w:tabs>
        <w:autoSpaceDE w:val="0"/>
        <w:autoSpaceDN w:val="0"/>
        <w:adjustRightInd w:val="0"/>
        <w:spacing w:after="0" w:line="240" w:lineRule="auto"/>
        <w:jc w:val="both"/>
        <w:rPr>
          <w:rFonts w:ascii="Arial Narrow" w:hAnsi="Arial Narrow" w:cs="TimesNewRomanPSMT"/>
        </w:rPr>
      </w:pPr>
      <w:r w:rsidRPr="00820C4A">
        <w:rPr>
          <w:rFonts w:ascii="Arial Narrow" w:hAnsi="Arial Narrow" w:cs="TimesNewRomanPSMT"/>
        </w:rPr>
        <w:t>4. Quantitative test of cellulose content of gayam leaf (Inocarpus vagiver)</w:t>
      </w:r>
    </w:p>
    <w:p w:rsidR="00820C4A" w:rsidRPr="00820C4A" w:rsidRDefault="00820C4A" w:rsidP="00820C4A">
      <w:pPr>
        <w:tabs>
          <w:tab w:val="left" w:pos="426"/>
        </w:tabs>
        <w:autoSpaceDE w:val="0"/>
        <w:autoSpaceDN w:val="0"/>
        <w:adjustRightInd w:val="0"/>
        <w:spacing w:after="0" w:line="240" w:lineRule="auto"/>
        <w:ind w:left="426"/>
        <w:jc w:val="both"/>
        <w:rPr>
          <w:rFonts w:ascii="Arial Narrow" w:hAnsi="Arial Narrow" w:cs="TimesNewRomanPSMT"/>
        </w:rPr>
      </w:pPr>
      <w:r w:rsidRPr="00820C4A">
        <w:rPr>
          <w:rFonts w:ascii="Arial Narrow" w:hAnsi="Arial Narrow" w:cs="TimesNewRomanPSMT"/>
        </w:rPr>
        <w:lastRenderedPageBreak/>
        <w:t xml:space="preserve">a. </w:t>
      </w:r>
      <w:r>
        <w:rPr>
          <w:rFonts w:ascii="Arial Narrow" w:hAnsi="Arial Narrow" w:cs="TimesNewRomanPSMT"/>
        </w:rPr>
        <w:tab/>
      </w:r>
      <w:r w:rsidRPr="00820C4A">
        <w:rPr>
          <w:rFonts w:ascii="Arial Narrow" w:hAnsi="Arial Narrow" w:cs="TimesNewRomanPSMT"/>
        </w:rPr>
        <w:t xml:space="preserve">500 ml Erlenmeyer which is symbolized by (x) was weighed and 1 gram of the residue of Gayam leaf </w:t>
      </w:r>
      <w:r>
        <w:rPr>
          <w:rFonts w:ascii="Arial Narrow" w:hAnsi="Arial Narrow" w:cs="TimesNewRomanPSMT"/>
        </w:rPr>
        <w:tab/>
      </w:r>
      <w:r w:rsidRPr="00820C4A">
        <w:rPr>
          <w:rFonts w:ascii="Arial Narrow" w:hAnsi="Arial Narrow" w:cs="TimesNewRomanPSMT"/>
        </w:rPr>
        <w:t>was added, and 200 ml of distilled water was added.</w:t>
      </w:r>
    </w:p>
    <w:p w:rsidR="00820C4A" w:rsidRPr="00820C4A" w:rsidRDefault="00820C4A" w:rsidP="00820C4A">
      <w:pPr>
        <w:tabs>
          <w:tab w:val="left" w:pos="426"/>
        </w:tabs>
        <w:autoSpaceDE w:val="0"/>
        <w:autoSpaceDN w:val="0"/>
        <w:adjustRightInd w:val="0"/>
        <w:spacing w:after="0" w:line="240" w:lineRule="auto"/>
        <w:ind w:left="426"/>
        <w:jc w:val="both"/>
        <w:rPr>
          <w:rFonts w:ascii="Arial Narrow" w:hAnsi="Arial Narrow" w:cs="TimesNewRomanPSMT"/>
        </w:rPr>
      </w:pPr>
      <w:r w:rsidRPr="00820C4A">
        <w:rPr>
          <w:rFonts w:ascii="Arial Narrow" w:hAnsi="Arial Narrow" w:cs="TimesNewRomanPSMT"/>
        </w:rPr>
        <w:t xml:space="preserve">b. </w:t>
      </w:r>
      <w:r>
        <w:rPr>
          <w:rFonts w:ascii="Arial Narrow" w:hAnsi="Arial Narrow" w:cs="TimesNewRomanPSMT"/>
        </w:rPr>
        <w:tab/>
      </w:r>
      <w:r w:rsidRPr="00820C4A">
        <w:rPr>
          <w:rFonts w:ascii="Arial Narrow" w:hAnsi="Arial Narrow" w:cs="TimesNewRomanPSMT"/>
        </w:rPr>
        <w:t xml:space="preserve">For 2 hours the solution in the Erlenmeyer was heated while stirring several times. Next, the filter paper </w:t>
      </w:r>
      <w:r>
        <w:rPr>
          <w:rFonts w:ascii="Arial Narrow" w:hAnsi="Arial Narrow" w:cs="TimesNewRomanPSMT"/>
        </w:rPr>
        <w:tab/>
      </w:r>
      <w:r w:rsidRPr="00820C4A">
        <w:rPr>
          <w:rFonts w:ascii="Arial Narrow" w:hAnsi="Arial Narrow" w:cs="TimesNewRomanPSMT"/>
        </w:rPr>
        <w:t xml:space="preserve">denoted by (k) is weighed and the solution is filtered using filter paper. The remaining filter on the filter </w:t>
      </w:r>
      <w:r>
        <w:rPr>
          <w:rFonts w:ascii="Arial Narrow" w:hAnsi="Arial Narrow" w:cs="TimesNewRomanPSMT"/>
        </w:rPr>
        <w:tab/>
      </w:r>
      <w:r w:rsidRPr="00820C4A">
        <w:rPr>
          <w:rFonts w:ascii="Arial Narrow" w:hAnsi="Arial Narrow" w:cs="TimesNewRomanPSMT"/>
        </w:rPr>
        <w:t>paper is heated using an oven at a temperature of 105°C to a constant weight which is denoted by (l).</w:t>
      </w:r>
    </w:p>
    <w:p w:rsidR="00820C4A" w:rsidRPr="00820C4A" w:rsidRDefault="00820C4A" w:rsidP="00820C4A">
      <w:pPr>
        <w:tabs>
          <w:tab w:val="left" w:pos="426"/>
        </w:tabs>
        <w:autoSpaceDE w:val="0"/>
        <w:autoSpaceDN w:val="0"/>
        <w:adjustRightInd w:val="0"/>
        <w:spacing w:after="0" w:line="240" w:lineRule="auto"/>
        <w:ind w:left="426"/>
        <w:jc w:val="both"/>
        <w:rPr>
          <w:rFonts w:ascii="Arial Narrow" w:hAnsi="Arial Narrow" w:cs="TimesNewRomanPSMT"/>
        </w:rPr>
      </w:pPr>
      <w:r w:rsidRPr="00820C4A">
        <w:rPr>
          <w:rFonts w:ascii="Arial Narrow" w:hAnsi="Arial Narrow" w:cs="TimesNewRomanPSMT"/>
        </w:rPr>
        <w:t xml:space="preserve">c. </w:t>
      </w:r>
      <w:r>
        <w:rPr>
          <w:rFonts w:ascii="Arial Narrow" w:hAnsi="Arial Narrow" w:cs="TimesNewRomanPSMT"/>
        </w:rPr>
        <w:tab/>
      </w:r>
      <w:r w:rsidRPr="00820C4A">
        <w:rPr>
          <w:rFonts w:ascii="Arial Narrow" w:hAnsi="Arial Narrow" w:cs="TimesNewRomanPSMT"/>
        </w:rPr>
        <w:t xml:space="preserve">After that, 200 ml of 0.5 M H2SO4 was added to a 500 ml erlenmeyer which had been filled with </w:t>
      </w:r>
      <w:r>
        <w:rPr>
          <w:rFonts w:ascii="Arial Narrow" w:hAnsi="Arial Narrow" w:cs="TimesNewRomanPSMT"/>
        </w:rPr>
        <w:tab/>
      </w:r>
      <w:r w:rsidRPr="00820C4A">
        <w:rPr>
          <w:rFonts w:ascii="Arial Narrow" w:hAnsi="Arial Narrow" w:cs="TimesNewRomanPSMT"/>
        </w:rPr>
        <w:t xml:space="preserve">residue, using filter paper the residue was filtered again and 25 ml of 72% H2SO4 was added and then </w:t>
      </w:r>
      <w:r>
        <w:rPr>
          <w:rFonts w:ascii="Arial Narrow" w:hAnsi="Arial Narrow" w:cs="TimesNewRomanPSMT"/>
        </w:rPr>
        <w:tab/>
      </w:r>
      <w:r w:rsidRPr="00820C4A">
        <w:rPr>
          <w:rFonts w:ascii="Arial Narrow" w:hAnsi="Arial Narrow" w:cs="TimesNewRomanPSMT"/>
        </w:rPr>
        <w:t>left for 3 hours in a 500 ml erlenmeyer.</w:t>
      </w:r>
    </w:p>
    <w:p w:rsidR="00820C4A" w:rsidRPr="00820C4A" w:rsidRDefault="00820C4A" w:rsidP="00820C4A">
      <w:pPr>
        <w:tabs>
          <w:tab w:val="left" w:pos="426"/>
        </w:tabs>
        <w:autoSpaceDE w:val="0"/>
        <w:autoSpaceDN w:val="0"/>
        <w:adjustRightInd w:val="0"/>
        <w:spacing w:after="0" w:line="240" w:lineRule="auto"/>
        <w:ind w:left="426"/>
        <w:jc w:val="both"/>
        <w:rPr>
          <w:rFonts w:ascii="Arial Narrow" w:hAnsi="Arial Narrow" w:cs="TimesNewRomanPSMT"/>
        </w:rPr>
      </w:pPr>
      <w:r w:rsidRPr="00820C4A">
        <w:rPr>
          <w:rFonts w:ascii="Arial Narrow" w:hAnsi="Arial Narrow" w:cs="TimesNewRomanPSMT"/>
        </w:rPr>
        <w:t xml:space="preserve">d. </w:t>
      </w:r>
      <w:r>
        <w:rPr>
          <w:rFonts w:ascii="Arial Narrow" w:hAnsi="Arial Narrow" w:cs="TimesNewRomanPSMT"/>
        </w:rPr>
        <w:tab/>
      </w:r>
      <w:r w:rsidRPr="00820C4A">
        <w:rPr>
          <w:rFonts w:ascii="Arial Narrow" w:hAnsi="Arial Narrow" w:cs="TimesNewRomanPSMT"/>
        </w:rPr>
        <w:t xml:space="preserve">Furthermore, for 2 hours it was heated using a water bath at a temperature of 100°C to which 150 ml of </w:t>
      </w:r>
      <w:r>
        <w:rPr>
          <w:rFonts w:ascii="Arial Narrow" w:hAnsi="Arial Narrow" w:cs="TimesNewRomanPSMT"/>
        </w:rPr>
        <w:tab/>
      </w:r>
      <w:r w:rsidRPr="00820C4A">
        <w:rPr>
          <w:rFonts w:ascii="Arial Narrow" w:hAnsi="Arial Narrow" w:cs="TimesNewRomanPSMT"/>
        </w:rPr>
        <w:t>distilled water had been added into the erlenmeyer.</w:t>
      </w:r>
    </w:p>
    <w:p w:rsidR="00820C4A" w:rsidRPr="00820C4A" w:rsidRDefault="00820C4A" w:rsidP="00820C4A">
      <w:pPr>
        <w:tabs>
          <w:tab w:val="left" w:pos="426"/>
        </w:tabs>
        <w:autoSpaceDE w:val="0"/>
        <w:autoSpaceDN w:val="0"/>
        <w:adjustRightInd w:val="0"/>
        <w:spacing w:after="0" w:line="240" w:lineRule="auto"/>
        <w:ind w:left="426"/>
        <w:jc w:val="both"/>
        <w:rPr>
          <w:rFonts w:ascii="Arial Narrow" w:hAnsi="Arial Narrow" w:cs="TimesNewRomanPSMT"/>
        </w:rPr>
      </w:pPr>
      <w:r w:rsidRPr="00820C4A">
        <w:rPr>
          <w:rFonts w:ascii="Arial Narrow" w:hAnsi="Arial Narrow" w:cs="TimesNewRomanPSMT"/>
        </w:rPr>
        <w:t xml:space="preserve">e. </w:t>
      </w:r>
      <w:r>
        <w:rPr>
          <w:rFonts w:ascii="Arial Narrow" w:hAnsi="Arial Narrow" w:cs="TimesNewRomanPSMT"/>
        </w:rPr>
        <w:tab/>
      </w:r>
      <w:r w:rsidRPr="00820C4A">
        <w:rPr>
          <w:rFonts w:ascii="Arial Narrow" w:hAnsi="Arial Narrow" w:cs="TimesNewRomanPSMT"/>
        </w:rPr>
        <w:t xml:space="preserve">Then add distilled water until the volume is 300 ml. The filter paper is weighed which is denoted by (i) </w:t>
      </w:r>
      <w:r>
        <w:rPr>
          <w:rFonts w:ascii="Arial Narrow" w:hAnsi="Arial Narrow" w:cs="TimesNewRomanPSMT"/>
        </w:rPr>
        <w:tab/>
      </w:r>
      <w:r w:rsidRPr="00820C4A">
        <w:rPr>
          <w:rFonts w:ascii="Arial Narrow" w:hAnsi="Arial Narrow" w:cs="TimesNewRomanPSMT"/>
        </w:rPr>
        <w:t>and the residue is filtered using filter paper.</w:t>
      </w:r>
    </w:p>
    <w:p w:rsidR="00820C4A" w:rsidRPr="00820C4A" w:rsidRDefault="00820C4A" w:rsidP="00820C4A">
      <w:pPr>
        <w:tabs>
          <w:tab w:val="left" w:pos="426"/>
        </w:tabs>
        <w:autoSpaceDE w:val="0"/>
        <w:autoSpaceDN w:val="0"/>
        <w:adjustRightInd w:val="0"/>
        <w:spacing w:after="0" w:line="240" w:lineRule="auto"/>
        <w:ind w:left="426"/>
        <w:jc w:val="both"/>
        <w:rPr>
          <w:rFonts w:ascii="Arial Narrow" w:hAnsi="Arial Narrow" w:cs="TimesNewRomanPSMT"/>
        </w:rPr>
      </w:pPr>
      <w:r w:rsidRPr="00820C4A">
        <w:rPr>
          <w:rFonts w:ascii="Arial Narrow" w:hAnsi="Arial Narrow" w:cs="TimesNewRomanPSMT"/>
        </w:rPr>
        <w:tab/>
        <w:t xml:space="preserve">Furthermore, the constant weight symbolized by (j) and the cellulose content can be calculated using </w:t>
      </w:r>
      <w:r w:rsidRPr="00820C4A">
        <w:rPr>
          <w:rFonts w:ascii="Arial Narrow" w:hAnsi="Arial Narrow" w:cs="TimesNewRomanPSMT"/>
        </w:rPr>
        <w:tab/>
        <w:t>the formula from Denyita et al, (2018), which is as follows:</w:t>
      </w:r>
    </w:p>
    <w:p w:rsidR="00820C4A" w:rsidRPr="00820C4A" w:rsidRDefault="00820C4A" w:rsidP="00820C4A">
      <w:pPr>
        <w:tabs>
          <w:tab w:val="left" w:pos="426"/>
        </w:tabs>
        <w:autoSpaceDE w:val="0"/>
        <w:autoSpaceDN w:val="0"/>
        <w:adjustRightInd w:val="0"/>
        <w:spacing w:after="0" w:line="240" w:lineRule="auto"/>
        <w:ind w:left="426"/>
        <w:jc w:val="both"/>
        <w:rPr>
          <w:rFonts w:ascii="Arial Narrow" w:eastAsiaTheme="minorEastAsia" w:hAnsi="Arial Narrow" w:cs="Times New Roman"/>
        </w:rPr>
      </w:pPr>
      <w:r w:rsidRPr="00820C4A">
        <w:rPr>
          <w:rFonts w:ascii="Arial Narrow" w:hAnsi="Arial Narrow" w:cs="Times New Roman"/>
        </w:rPr>
        <w:tab/>
        <w:t>%</w:t>
      </w:r>
      <w:r w:rsidRPr="00820C4A">
        <w:rPr>
          <w:rFonts w:ascii="Arial Narrow" w:hAnsi="Arial Narrow"/>
        </w:rPr>
        <w:t xml:space="preserve"> </w:t>
      </w:r>
      <w:r w:rsidRPr="00820C4A">
        <w:rPr>
          <w:rFonts w:ascii="Arial Narrow" w:hAnsi="Arial Narrow" w:cs="Times New Roman"/>
        </w:rPr>
        <w:t xml:space="preserve">Cellulose Content : </w:t>
      </w:r>
      <m:oMath>
        <m:f>
          <m:fPr>
            <m:ctrlPr>
              <w:rPr>
                <w:rFonts w:ascii="Cambria Math" w:hAnsi="Cambria Math" w:cs="Times New Roman"/>
              </w:rPr>
            </m:ctrlPr>
          </m:fPr>
          <m:num>
            <m:d>
              <m:dPr>
                <m:ctrlPr>
                  <w:rPr>
                    <w:rFonts w:ascii="Cambria Math" w:hAnsi="Cambria Math" w:cs="Times New Roman"/>
                    <w:i/>
                  </w:rPr>
                </m:ctrlPr>
              </m:dPr>
              <m:e>
                <m:r>
                  <w:rPr>
                    <w:rFonts w:ascii="Cambria Math" w:hAnsi="Cambria Math" w:cs="Times New Roman"/>
                  </w:rPr>
                  <m:t>l-k</m:t>
                </m:r>
              </m:e>
            </m:d>
            <m:r>
              <w:rPr>
                <w:rFonts w:ascii="Cambria Math" w:hAnsi="Cambria Math" w:cs="Times New Roman"/>
              </w:rPr>
              <m:t>-(i-j)</m:t>
            </m:r>
          </m:num>
          <m:den>
            <m:r>
              <w:rPr>
                <w:rFonts w:ascii="Cambria Math" w:hAnsi="Cambria Math" w:cs="Times New Roman"/>
              </w:rPr>
              <m:t>x</m:t>
            </m:r>
          </m:den>
        </m:f>
        <m:r>
          <w:rPr>
            <w:rFonts w:ascii="Cambria Math" w:hAnsi="Cambria Math" w:cs="Times New Roman"/>
          </w:rPr>
          <m:t xml:space="preserve"> x 100%</m:t>
        </m:r>
      </m:oMath>
    </w:p>
    <w:p w:rsidR="00820C4A" w:rsidRPr="00820C4A" w:rsidRDefault="00820C4A" w:rsidP="00820C4A">
      <w:pPr>
        <w:tabs>
          <w:tab w:val="left" w:pos="426"/>
        </w:tabs>
        <w:autoSpaceDE w:val="0"/>
        <w:autoSpaceDN w:val="0"/>
        <w:adjustRightInd w:val="0"/>
        <w:spacing w:after="0" w:line="240" w:lineRule="auto"/>
        <w:ind w:left="720"/>
        <w:jc w:val="both"/>
        <w:rPr>
          <w:rFonts w:ascii="Arial Narrow" w:eastAsiaTheme="minorEastAsia" w:hAnsi="Arial Narrow" w:cs="Times New Roman"/>
        </w:rPr>
      </w:pPr>
      <w:r w:rsidRPr="00820C4A">
        <w:rPr>
          <w:rFonts w:ascii="Arial Narrow" w:eastAsiaTheme="minorEastAsia" w:hAnsi="Arial Narrow" w:cs="Times New Roman"/>
        </w:rPr>
        <w:t>Information:</w:t>
      </w:r>
    </w:p>
    <w:p w:rsidR="00820C4A" w:rsidRPr="00820C4A" w:rsidRDefault="00820C4A" w:rsidP="00820C4A">
      <w:pPr>
        <w:tabs>
          <w:tab w:val="left" w:pos="426"/>
        </w:tabs>
        <w:autoSpaceDE w:val="0"/>
        <w:autoSpaceDN w:val="0"/>
        <w:adjustRightInd w:val="0"/>
        <w:spacing w:after="0" w:line="240" w:lineRule="auto"/>
        <w:ind w:left="720"/>
        <w:jc w:val="both"/>
        <w:rPr>
          <w:rFonts w:ascii="Arial Narrow" w:eastAsiaTheme="minorEastAsia" w:hAnsi="Arial Narrow" w:cs="Times New Roman"/>
        </w:rPr>
      </w:pPr>
      <w:r w:rsidRPr="00820C4A">
        <w:rPr>
          <w:rFonts w:ascii="Arial Narrow" w:eastAsiaTheme="minorEastAsia" w:hAnsi="Arial Narrow" w:cs="Times New Roman"/>
        </w:rPr>
        <w:t>x: Erlenmeyer's initial weight</w:t>
      </w:r>
    </w:p>
    <w:p w:rsidR="00820C4A" w:rsidRPr="00820C4A" w:rsidRDefault="00820C4A" w:rsidP="00820C4A">
      <w:pPr>
        <w:tabs>
          <w:tab w:val="left" w:pos="426"/>
        </w:tabs>
        <w:autoSpaceDE w:val="0"/>
        <w:autoSpaceDN w:val="0"/>
        <w:adjustRightInd w:val="0"/>
        <w:spacing w:after="0" w:line="240" w:lineRule="auto"/>
        <w:ind w:left="720"/>
        <w:jc w:val="both"/>
        <w:rPr>
          <w:rFonts w:ascii="Arial Narrow" w:eastAsiaTheme="minorEastAsia" w:hAnsi="Arial Narrow" w:cs="Times New Roman"/>
        </w:rPr>
      </w:pPr>
      <w:r w:rsidRPr="00820C4A">
        <w:rPr>
          <w:rFonts w:ascii="Arial Narrow" w:eastAsiaTheme="minorEastAsia" w:hAnsi="Arial Narrow" w:cs="Times New Roman"/>
        </w:rPr>
        <w:t>l: Constant weight after oven temperature of 105ºC</w:t>
      </w:r>
    </w:p>
    <w:p w:rsidR="00820C4A" w:rsidRPr="00820C4A" w:rsidRDefault="00820C4A" w:rsidP="00820C4A">
      <w:pPr>
        <w:tabs>
          <w:tab w:val="left" w:pos="426"/>
        </w:tabs>
        <w:autoSpaceDE w:val="0"/>
        <w:autoSpaceDN w:val="0"/>
        <w:adjustRightInd w:val="0"/>
        <w:spacing w:after="0" w:line="240" w:lineRule="auto"/>
        <w:ind w:left="720"/>
        <w:jc w:val="both"/>
        <w:rPr>
          <w:rFonts w:ascii="Arial Narrow" w:eastAsiaTheme="minorEastAsia" w:hAnsi="Arial Narrow" w:cs="Times New Roman"/>
        </w:rPr>
      </w:pPr>
      <w:r w:rsidRPr="00820C4A">
        <w:rPr>
          <w:rFonts w:ascii="Arial Narrow" w:eastAsiaTheme="minorEastAsia" w:hAnsi="Arial Narrow" w:cs="Times New Roman"/>
        </w:rPr>
        <w:t>k: Weight of initial filter paper</w:t>
      </w:r>
    </w:p>
    <w:p w:rsidR="00820C4A" w:rsidRPr="00820C4A" w:rsidRDefault="00820C4A" w:rsidP="00820C4A">
      <w:pPr>
        <w:tabs>
          <w:tab w:val="left" w:pos="426"/>
        </w:tabs>
        <w:autoSpaceDE w:val="0"/>
        <w:autoSpaceDN w:val="0"/>
        <w:adjustRightInd w:val="0"/>
        <w:spacing w:after="0" w:line="240" w:lineRule="auto"/>
        <w:ind w:left="720"/>
        <w:jc w:val="both"/>
        <w:rPr>
          <w:rFonts w:ascii="Arial Narrow" w:eastAsiaTheme="minorEastAsia" w:hAnsi="Arial Narrow" w:cs="Times New Roman"/>
        </w:rPr>
      </w:pPr>
      <w:r w:rsidRPr="00820C4A">
        <w:rPr>
          <w:rFonts w:ascii="Arial Narrow" w:eastAsiaTheme="minorEastAsia" w:hAnsi="Arial Narrow" w:cs="Times New Roman"/>
        </w:rPr>
        <w:t>i: Weight of final filter paper</w:t>
      </w:r>
    </w:p>
    <w:p w:rsidR="00820C4A" w:rsidRPr="00820C4A" w:rsidRDefault="00820C4A" w:rsidP="00820C4A">
      <w:pPr>
        <w:tabs>
          <w:tab w:val="left" w:pos="426"/>
        </w:tabs>
        <w:autoSpaceDE w:val="0"/>
        <w:autoSpaceDN w:val="0"/>
        <w:adjustRightInd w:val="0"/>
        <w:spacing w:after="0" w:line="240" w:lineRule="auto"/>
        <w:ind w:left="720"/>
        <w:jc w:val="both"/>
        <w:rPr>
          <w:rFonts w:ascii="Arial Narrow" w:eastAsiaTheme="minorEastAsia" w:hAnsi="Arial Narrow" w:cs="Times New Roman"/>
        </w:rPr>
      </w:pPr>
      <w:r w:rsidRPr="00820C4A">
        <w:rPr>
          <w:rFonts w:ascii="Arial Narrow" w:eastAsiaTheme="minorEastAsia" w:hAnsi="Arial Narrow" w:cs="Times New Roman"/>
        </w:rPr>
        <w:t>j: Final constant weight</w:t>
      </w:r>
    </w:p>
    <w:p w:rsidR="00E91D1A" w:rsidRPr="001C107C" w:rsidRDefault="00E91D1A" w:rsidP="00E91D1A">
      <w:pPr>
        <w:autoSpaceDE w:val="0"/>
        <w:autoSpaceDN w:val="0"/>
        <w:adjustRightInd w:val="0"/>
        <w:spacing w:before="360" w:after="0" w:line="240" w:lineRule="auto"/>
        <w:jc w:val="both"/>
        <w:rPr>
          <w:rFonts w:ascii="Arial Narrow" w:hAnsi="Arial Narrow" w:cs="TimesNewRomanPS-BoldMT"/>
          <w:b/>
          <w:bCs/>
          <w:sz w:val="24"/>
          <w:szCs w:val="24"/>
        </w:rPr>
      </w:pPr>
      <w:r>
        <w:rPr>
          <w:rFonts w:ascii="Arial Narrow" w:hAnsi="Arial Narrow" w:cs="TimesNewRomanPS-BoldMT"/>
          <w:b/>
          <w:bCs/>
          <w:sz w:val="24"/>
          <w:szCs w:val="24"/>
        </w:rPr>
        <w:t xml:space="preserve">RESULTS AND DISCUSSION </w:t>
      </w:r>
    </w:p>
    <w:p w:rsidR="00E91D1A" w:rsidRPr="00AD0E59" w:rsidRDefault="00E91D1A" w:rsidP="00E91D1A">
      <w:pPr>
        <w:spacing w:after="0" w:line="240" w:lineRule="auto"/>
        <w:jc w:val="both"/>
        <w:rPr>
          <w:rFonts w:ascii="Arial Narrow" w:hAnsi="Arial Narrow" w:cs="TimesNewRomanPSMT"/>
          <w:b/>
        </w:rPr>
      </w:pPr>
      <w:r w:rsidRPr="00AD0E59">
        <w:rPr>
          <w:rFonts w:ascii="Arial Narrow" w:hAnsi="Arial Narrow" w:cs="TimesNewRomanPSMT"/>
          <w:b/>
        </w:rPr>
        <w:t xml:space="preserve">1. </w:t>
      </w:r>
      <w:r w:rsidR="00820C4A" w:rsidRPr="00820C4A">
        <w:rPr>
          <w:rFonts w:ascii="Arial Narrow" w:hAnsi="Arial Narrow" w:cs="TimesNewRomanPSMT"/>
          <w:b/>
        </w:rPr>
        <w:t>Description of Sampling Location</w:t>
      </w:r>
    </w:p>
    <w:p w:rsidR="00820C4A" w:rsidRDefault="00E91D1A" w:rsidP="00820C4A">
      <w:pPr>
        <w:tabs>
          <w:tab w:val="left" w:pos="426"/>
        </w:tabs>
        <w:spacing w:after="0" w:line="240" w:lineRule="auto"/>
        <w:jc w:val="both"/>
        <w:rPr>
          <w:rFonts w:ascii="Arial Narrow" w:hAnsi="Arial Narrow" w:cs="TimesNewRomanPSMT"/>
        </w:rPr>
      </w:pPr>
      <w:r>
        <w:rPr>
          <w:rFonts w:ascii="Arial Narrow" w:hAnsi="Arial Narrow" w:cs="TimesNewRomanPSMT"/>
        </w:rPr>
        <w:tab/>
      </w:r>
      <w:r w:rsidR="00820C4A" w:rsidRPr="00820C4A">
        <w:rPr>
          <w:rFonts w:ascii="Arial Narrow" w:hAnsi="Arial Narrow" w:cs="TimesNewRomanPSMT"/>
        </w:rPr>
        <w:t>Gayam leaf sampling was carried out at two places with different heights, namely Negeri Ema, South Leitimur District and Airlouw Hamlet, located in Nusaniwe District. Ema Country is located on the island of Ambon, South Leitimur District, at an altitude of 600 meters above sea level with an area of 13 hectares of Ema Country. In general, Ema Country is bordered to the north by Soya Country, to the south by Hukurila Beach, to the east by Leahari Country and to the west by Kilang Village.</w:t>
      </w:r>
      <w:r w:rsidR="00575BDB">
        <w:rPr>
          <w:rFonts w:ascii="Arial Narrow" w:hAnsi="Arial Narrow" w:cs="TimesNewRomanPSMT"/>
        </w:rPr>
        <w:t xml:space="preserve"> </w:t>
      </w:r>
      <w:r w:rsidR="00575BDB" w:rsidRPr="00575BDB">
        <w:rPr>
          <w:rFonts w:ascii="Arial Narrow" w:hAnsi="Arial Narrow" w:cs="TimesNewRomanPSMT"/>
        </w:rPr>
        <w:t>The research location can be seen in Figure 1 below</w:t>
      </w:r>
    </w:p>
    <w:p w:rsidR="00820C4A" w:rsidRDefault="00820C4A" w:rsidP="00820C4A">
      <w:pPr>
        <w:tabs>
          <w:tab w:val="left" w:pos="426"/>
        </w:tabs>
        <w:spacing w:after="0" w:line="240" w:lineRule="auto"/>
        <w:jc w:val="both"/>
        <w:rPr>
          <w:rFonts w:ascii="Arial Narrow" w:hAnsi="Arial Narrow" w:cs="TimesNewRomanPSMT"/>
        </w:rPr>
      </w:pPr>
    </w:p>
    <w:p w:rsidR="00575BDB" w:rsidRDefault="00575BDB" w:rsidP="00575BDB">
      <w:pPr>
        <w:tabs>
          <w:tab w:val="left" w:pos="426"/>
        </w:tabs>
        <w:spacing w:after="0" w:line="240" w:lineRule="auto"/>
        <w:jc w:val="center"/>
        <w:rPr>
          <w:rFonts w:ascii="Arial Narrow" w:hAnsi="Arial Narrow" w:cs="TimesNewRomanPSMT"/>
        </w:rPr>
      </w:pPr>
      <w:r w:rsidRPr="00575BDB">
        <w:rPr>
          <w:rFonts w:ascii="Arial Narrow" w:hAnsi="Arial Narrow" w:cs="TimesNewRomanPSMT"/>
          <w:b/>
        </w:rPr>
        <w:t>Picture 1</w:t>
      </w:r>
      <w:r>
        <w:rPr>
          <w:rFonts w:ascii="Arial Narrow" w:hAnsi="Arial Narrow" w:cs="TimesNewRomanPSMT"/>
          <w:b/>
        </w:rPr>
        <w:t>.</w:t>
      </w:r>
      <w:r w:rsidRPr="00575BDB">
        <w:rPr>
          <w:rFonts w:ascii="Arial Narrow" w:hAnsi="Arial Narrow" w:cs="TimesNewRomanPSMT"/>
        </w:rPr>
        <w:t xml:space="preserve"> Research location</w:t>
      </w:r>
    </w:p>
    <w:p w:rsidR="00820C4A" w:rsidRDefault="00575BDB" w:rsidP="00575BDB">
      <w:pPr>
        <w:tabs>
          <w:tab w:val="left" w:pos="426"/>
        </w:tabs>
        <w:spacing w:after="0" w:line="240" w:lineRule="auto"/>
        <w:jc w:val="center"/>
        <w:rPr>
          <w:rFonts w:ascii="Arial Narrow" w:hAnsi="Arial Narrow" w:cs="TimesNewRomanPSMT"/>
        </w:rPr>
      </w:pPr>
      <w:r w:rsidRPr="007510DD">
        <w:rPr>
          <w:rFonts w:ascii="Times New Roman" w:hAnsi="Times New Roman" w:cs="Times New Roman"/>
          <w:noProof/>
          <w:sz w:val="24"/>
          <w:szCs w:val="24"/>
          <w:lang w:eastAsia="id-ID"/>
        </w:rPr>
        <w:drawing>
          <wp:anchor distT="0" distB="0" distL="114300" distR="114300" simplePos="0" relativeHeight="251661312" behindDoc="0" locked="0" layoutInCell="1" allowOverlap="1" wp14:anchorId="46A62E21" wp14:editId="704482E0">
            <wp:simplePos x="0" y="0"/>
            <wp:positionH relativeFrom="column">
              <wp:posOffset>138430</wp:posOffset>
            </wp:positionH>
            <wp:positionV relativeFrom="paragraph">
              <wp:posOffset>47625</wp:posOffset>
            </wp:positionV>
            <wp:extent cx="5493385" cy="2742565"/>
            <wp:effectExtent l="0" t="0" r="0" b="635"/>
            <wp:wrapNone/>
            <wp:docPr id="56" name="Picture 56" descr="C:\Users\ACER\Documents\SKRIPSI\IMG-20220309-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ocuments\SKRIPSI\IMG-20220309-WA000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93385" cy="27425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20C4A" w:rsidRDefault="00820C4A" w:rsidP="00820C4A">
      <w:pPr>
        <w:tabs>
          <w:tab w:val="left" w:pos="426"/>
        </w:tabs>
        <w:spacing w:after="0" w:line="240" w:lineRule="auto"/>
        <w:jc w:val="both"/>
        <w:rPr>
          <w:rFonts w:ascii="Arial Narrow" w:hAnsi="Arial Narrow" w:cs="TimesNewRomanPSMT"/>
        </w:rPr>
      </w:pPr>
    </w:p>
    <w:p w:rsidR="00820C4A" w:rsidRDefault="00820C4A" w:rsidP="00820C4A">
      <w:pPr>
        <w:tabs>
          <w:tab w:val="left" w:pos="426"/>
        </w:tabs>
        <w:spacing w:after="0" w:line="240" w:lineRule="auto"/>
        <w:jc w:val="both"/>
        <w:rPr>
          <w:rFonts w:ascii="Arial Narrow" w:hAnsi="Arial Narrow" w:cs="TimesNewRomanPSMT"/>
        </w:rPr>
      </w:pPr>
    </w:p>
    <w:p w:rsidR="00575BDB" w:rsidRDefault="00575BDB" w:rsidP="00820C4A">
      <w:pPr>
        <w:tabs>
          <w:tab w:val="left" w:pos="426"/>
        </w:tabs>
        <w:spacing w:after="0" w:line="240" w:lineRule="auto"/>
        <w:jc w:val="both"/>
        <w:rPr>
          <w:rFonts w:ascii="Arial Narrow" w:hAnsi="Arial Narrow" w:cs="TimesNewRomanPSMT"/>
        </w:rPr>
      </w:pPr>
    </w:p>
    <w:p w:rsidR="00575BDB" w:rsidRDefault="00575BDB" w:rsidP="00820C4A">
      <w:pPr>
        <w:tabs>
          <w:tab w:val="left" w:pos="426"/>
        </w:tabs>
        <w:spacing w:after="0" w:line="240" w:lineRule="auto"/>
        <w:jc w:val="both"/>
        <w:rPr>
          <w:rFonts w:ascii="Arial Narrow" w:hAnsi="Arial Narrow" w:cs="TimesNewRomanPSMT"/>
        </w:rPr>
      </w:pPr>
    </w:p>
    <w:p w:rsidR="00575BDB" w:rsidRDefault="00575BDB" w:rsidP="00820C4A">
      <w:pPr>
        <w:tabs>
          <w:tab w:val="left" w:pos="426"/>
        </w:tabs>
        <w:spacing w:after="0" w:line="240" w:lineRule="auto"/>
        <w:jc w:val="both"/>
        <w:rPr>
          <w:rFonts w:ascii="Arial Narrow" w:hAnsi="Arial Narrow" w:cs="TimesNewRomanPSMT"/>
        </w:rPr>
      </w:pPr>
    </w:p>
    <w:p w:rsidR="00575BDB" w:rsidRDefault="00575BDB" w:rsidP="00820C4A">
      <w:pPr>
        <w:tabs>
          <w:tab w:val="left" w:pos="426"/>
        </w:tabs>
        <w:spacing w:after="0" w:line="240" w:lineRule="auto"/>
        <w:jc w:val="both"/>
        <w:rPr>
          <w:rFonts w:ascii="Arial Narrow" w:hAnsi="Arial Narrow" w:cs="TimesNewRomanPSMT"/>
        </w:rPr>
      </w:pPr>
    </w:p>
    <w:p w:rsidR="00575BDB" w:rsidRDefault="00575BDB" w:rsidP="00820C4A">
      <w:pPr>
        <w:tabs>
          <w:tab w:val="left" w:pos="426"/>
        </w:tabs>
        <w:spacing w:after="0" w:line="240" w:lineRule="auto"/>
        <w:jc w:val="both"/>
        <w:rPr>
          <w:rFonts w:ascii="Arial Narrow" w:hAnsi="Arial Narrow" w:cs="TimesNewRomanPSMT"/>
        </w:rPr>
      </w:pPr>
    </w:p>
    <w:p w:rsidR="00575BDB" w:rsidRDefault="00575BDB" w:rsidP="00820C4A">
      <w:pPr>
        <w:tabs>
          <w:tab w:val="left" w:pos="426"/>
        </w:tabs>
        <w:spacing w:after="0" w:line="240" w:lineRule="auto"/>
        <w:jc w:val="both"/>
        <w:rPr>
          <w:rFonts w:ascii="Arial Narrow" w:hAnsi="Arial Narrow" w:cs="TimesNewRomanPSMT"/>
        </w:rPr>
      </w:pPr>
    </w:p>
    <w:p w:rsidR="00575BDB" w:rsidRDefault="00575BDB" w:rsidP="00820C4A">
      <w:pPr>
        <w:tabs>
          <w:tab w:val="left" w:pos="426"/>
        </w:tabs>
        <w:spacing w:after="0" w:line="240" w:lineRule="auto"/>
        <w:jc w:val="both"/>
        <w:rPr>
          <w:rFonts w:ascii="Arial Narrow" w:hAnsi="Arial Narrow" w:cs="TimesNewRomanPSMT"/>
        </w:rPr>
      </w:pPr>
    </w:p>
    <w:p w:rsidR="00575BDB" w:rsidRDefault="00575BDB" w:rsidP="00820C4A">
      <w:pPr>
        <w:tabs>
          <w:tab w:val="left" w:pos="426"/>
        </w:tabs>
        <w:spacing w:after="0" w:line="240" w:lineRule="auto"/>
        <w:jc w:val="both"/>
        <w:rPr>
          <w:rFonts w:ascii="Arial Narrow" w:hAnsi="Arial Narrow" w:cs="TimesNewRomanPSMT"/>
        </w:rPr>
      </w:pPr>
    </w:p>
    <w:p w:rsidR="00575BDB" w:rsidRDefault="00575BDB" w:rsidP="00820C4A">
      <w:pPr>
        <w:tabs>
          <w:tab w:val="left" w:pos="426"/>
        </w:tabs>
        <w:spacing w:after="0" w:line="240" w:lineRule="auto"/>
        <w:jc w:val="both"/>
        <w:rPr>
          <w:rFonts w:ascii="Arial Narrow" w:hAnsi="Arial Narrow" w:cs="TimesNewRomanPSMT"/>
        </w:rPr>
      </w:pPr>
    </w:p>
    <w:p w:rsidR="00575BDB" w:rsidRDefault="00575BDB" w:rsidP="00820C4A">
      <w:pPr>
        <w:tabs>
          <w:tab w:val="left" w:pos="426"/>
        </w:tabs>
        <w:spacing w:after="0" w:line="240" w:lineRule="auto"/>
        <w:jc w:val="both"/>
        <w:rPr>
          <w:rFonts w:ascii="Arial Narrow" w:hAnsi="Arial Narrow" w:cs="TimesNewRomanPSMT"/>
        </w:rPr>
      </w:pPr>
    </w:p>
    <w:p w:rsidR="00575BDB" w:rsidRDefault="00575BDB" w:rsidP="00820C4A">
      <w:pPr>
        <w:tabs>
          <w:tab w:val="left" w:pos="426"/>
        </w:tabs>
        <w:spacing w:after="0" w:line="240" w:lineRule="auto"/>
        <w:jc w:val="both"/>
        <w:rPr>
          <w:rFonts w:ascii="Arial Narrow" w:hAnsi="Arial Narrow" w:cs="TimesNewRomanPSMT"/>
        </w:rPr>
      </w:pPr>
    </w:p>
    <w:p w:rsidR="00575BDB" w:rsidRDefault="00575BDB" w:rsidP="00820C4A">
      <w:pPr>
        <w:tabs>
          <w:tab w:val="left" w:pos="426"/>
        </w:tabs>
        <w:spacing w:after="0" w:line="240" w:lineRule="auto"/>
        <w:jc w:val="both"/>
        <w:rPr>
          <w:rFonts w:ascii="Arial Narrow" w:hAnsi="Arial Narrow" w:cs="TimesNewRomanPSMT"/>
        </w:rPr>
      </w:pPr>
    </w:p>
    <w:p w:rsidR="00575BDB" w:rsidRDefault="00575BDB" w:rsidP="00820C4A">
      <w:pPr>
        <w:tabs>
          <w:tab w:val="left" w:pos="426"/>
        </w:tabs>
        <w:spacing w:after="0" w:line="240" w:lineRule="auto"/>
        <w:jc w:val="both"/>
        <w:rPr>
          <w:rFonts w:ascii="Arial Narrow" w:hAnsi="Arial Narrow" w:cs="TimesNewRomanPSMT"/>
        </w:rPr>
      </w:pPr>
    </w:p>
    <w:p w:rsidR="00575BDB" w:rsidRDefault="00575BDB" w:rsidP="00820C4A">
      <w:pPr>
        <w:tabs>
          <w:tab w:val="left" w:pos="426"/>
        </w:tabs>
        <w:spacing w:after="0" w:line="240" w:lineRule="auto"/>
        <w:jc w:val="both"/>
        <w:rPr>
          <w:rFonts w:ascii="Arial Narrow" w:hAnsi="Arial Narrow" w:cs="TimesNewRomanPSMT"/>
        </w:rPr>
      </w:pPr>
    </w:p>
    <w:p w:rsidR="00575BDB" w:rsidRDefault="00575BDB" w:rsidP="00820C4A">
      <w:pPr>
        <w:tabs>
          <w:tab w:val="left" w:pos="426"/>
        </w:tabs>
        <w:spacing w:after="0" w:line="240" w:lineRule="auto"/>
        <w:jc w:val="both"/>
        <w:rPr>
          <w:rFonts w:ascii="Arial Narrow" w:hAnsi="Arial Narrow" w:cs="TimesNewRomanPSMT"/>
        </w:rPr>
      </w:pPr>
    </w:p>
    <w:p w:rsidR="00575BDB" w:rsidRDefault="00575BDB" w:rsidP="00820C4A">
      <w:pPr>
        <w:tabs>
          <w:tab w:val="left" w:pos="426"/>
        </w:tabs>
        <w:spacing w:after="0" w:line="240" w:lineRule="auto"/>
        <w:jc w:val="both"/>
        <w:rPr>
          <w:rFonts w:ascii="Arial Narrow" w:hAnsi="Arial Narrow" w:cs="TimesNewRomanPSMT"/>
        </w:rPr>
      </w:pPr>
      <w:r>
        <w:rPr>
          <w:rFonts w:ascii="Arial Narrow" w:hAnsi="Arial Narrow" w:cs="TimesNewRomanPSMT"/>
        </w:rPr>
        <w:tab/>
      </w:r>
      <w:r w:rsidRPr="00575BDB">
        <w:rPr>
          <w:rFonts w:ascii="Arial Narrow" w:hAnsi="Arial Narrow" w:cs="TimesNewRomanPSMT"/>
        </w:rPr>
        <w:t>This Nusaniwe country consists of two hamlets, namely Dusun Erie and Dusun Airlouw. The location of Airlouw Hamlet is at an altitude of 200 meters above sea level. In general, Airlouw Hamlet is bordered by the outer Ambon Bay, to the south by the Banda Sea, to the west by Latuhalat and Seilale States, to the east by Amahusu and to the State of Seilale Urimesing</w:t>
      </w:r>
    </w:p>
    <w:p w:rsidR="00575BDB" w:rsidRDefault="00575BDB" w:rsidP="00575BDB">
      <w:pPr>
        <w:pStyle w:val="ListParagraph"/>
        <w:numPr>
          <w:ilvl w:val="0"/>
          <w:numId w:val="9"/>
        </w:numPr>
        <w:tabs>
          <w:tab w:val="left" w:pos="426"/>
        </w:tabs>
        <w:spacing w:after="0" w:line="240" w:lineRule="auto"/>
        <w:ind w:left="360"/>
        <w:jc w:val="both"/>
        <w:rPr>
          <w:rFonts w:ascii="Arial Narrow" w:hAnsi="Arial Narrow" w:cs="TimesNewRomanPSMT"/>
          <w:b/>
        </w:rPr>
      </w:pPr>
      <w:r w:rsidRPr="00575BDB">
        <w:rPr>
          <w:rFonts w:ascii="Arial Narrow" w:hAnsi="Arial Narrow" w:cs="TimesNewRomanPSMT"/>
          <w:b/>
        </w:rPr>
        <w:lastRenderedPageBreak/>
        <w:t>Environmental Characteristics</w:t>
      </w:r>
    </w:p>
    <w:p w:rsidR="00575BDB" w:rsidRPr="00575BDB" w:rsidRDefault="00575BDB" w:rsidP="00575BDB">
      <w:pPr>
        <w:tabs>
          <w:tab w:val="left" w:pos="426"/>
        </w:tabs>
        <w:spacing w:after="0" w:line="240" w:lineRule="auto"/>
        <w:jc w:val="both"/>
        <w:rPr>
          <w:rFonts w:ascii="Arial Narrow" w:hAnsi="Arial Narrow" w:cs="TimesNewRomanPSMT"/>
        </w:rPr>
      </w:pPr>
      <w:r w:rsidRPr="00575BDB">
        <w:rPr>
          <w:rFonts w:ascii="Arial Narrow" w:hAnsi="Arial Narrow" w:cs="TimesNewRomanPSMT"/>
        </w:rPr>
        <w:t>Environmental characteristics at the sampling location are shown in Table 1 as follows</w:t>
      </w:r>
      <w:r w:rsidR="00444737">
        <w:rPr>
          <w:rFonts w:ascii="Arial Narrow" w:hAnsi="Arial Narrow" w:cs="TimesNewRomanPSMT"/>
        </w:rPr>
        <w:t>.</w:t>
      </w:r>
    </w:p>
    <w:p w:rsidR="00575BDB" w:rsidRDefault="00575BDB" w:rsidP="00575BDB">
      <w:pPr>
        <w:tabs>
          <w:tab w:val="left" w:pos="426"/>
        </w:tabs>
        <w:spacing w:after="0" w:line="240" w:lineRule="auto"/>
        <w:jc w:val="both"/>
        <w:rPr>
          <w:rFonts w:ascii="Arial Narrow" w:hAnsi="Arial Narrow" w:cs="TimesNewRomanPSMT"/>
          <w:b/>
        </w:rPr>
      </w:pPr>
    </w:p>
    <w:p w:rsidR="00575BDB" w:rsidRDefault="00575BDB" w:rsidP="00575BDB">
      <w:pPr>
        <w:tabs>
          <w:tab w:val="left" w:pos="426"/>
        </w:tabs>
        <w:spacing w:after="0" w:line="240" w:lineRule="auto"/>
        <w:jc w:val="center"/>
        <w:rPr>
          <w:rFonts w:ascii="Arial Narrow" w:hAnsi="Arial Narrow" w:cs="TimesNewRomanPSMT"/>
        </w:rPr>
      </w:pPr>
      <w:r w:rsidRPr="00575BDB">
        <w:rPr>
          <w:rFonts w:ascii="Arial Narrow" w:hAnsi="Arial Narrow" w:cs="TimesNewRomanPSMT"/>
          <w:b/>
        </w:rPr>
        <w:t>Table 1</w:t>
      </w:r>
      <w:r>
        <w:rPr>
          <w:rFonts w:ascii="Arial Narrow" w:hAnsi="Arial Narrow" w:cs="TimesNewRomanPSMT"/>
          <w:b/>
        </w:rPr>
        <w:t>.</w:t>
      </w:r>
      <w:r w:rsidRPr="00575BDB">
        <w:rPr>
          <w:rFonts w:ascii="Arial Narrow" w:hAnsi="Arial Narrow" w:cs="TimesNewRomanPSMT"/>
          <w:b/>
        </w:rPr>
        <w:t xml:space="preserve"> </w:t>
      </w:r>
      <w:r w:rsidRPr="00575BDB">
        <w:rPr>
          <w:rFonts w:ascii="Arial Narrow" w:hAnsi="Arial Narrow" w:cs="TimesNewRomanPSMT"/>
        </w:rPr>
        <w:t>Environmental Characteristics</w:t>
      </w:r>
    </w:p>
    <w:p w:rsidR="0097518D" w:rsidRDefault="0097518D" w:rsidP="00575BDB">
      <w:pPr>
        <w:tabs>
          <w:tab w:val="left" w:pos="426"/>
        </w:tabs>
        <w:spacing w:after="0" w:line="240" w:lineRule="auto"/>
        <w:jc w:val="center"/>
        <w:rPr>
          <w:rFonts w:ascii="Arial Narrow" w:hAnsi="Arial Narrow" w:cs="TimesNewRomanPSMT"/>
        </w:rPr>
      </w:pPr>
    </w:p>
    <w:tbl>
      <w:tblPr>
        <w:tblW w:w="4678" w:type="dxa"/>
        <w:jc w:val="center"/>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555"/>
        <w:gridCol w:w="1747"/>
        <w:gridCol w:w="1229"/>
        <w:gridCol w:w="1147"/>
      </w:tblGrid>
      <w:tr w:rsidR="0097518D" w:rsidRPr="0097518D" w:rsidTr="00444737">
        <w:trPr>
          <w:trHeight w:val="300"/>
          <w:jc w:val="center"/>
        </w:trPr>
        <w:tc>
          <w:tcPr>
            <w:tcW w:w="555" w:type="dxa"/>
            <w:tcBorders>
              <w:bottom w:val="single" w:sz="4" w:space="0" w:color="auto"/>
            </w:tcBorders>
            <w:shd w:val="clear" w:color="auto" w:fill="auto"/>
            <w:noWrap/>
            <w:vAlign w:val="center"/>
            <w:hideMark/>
          </w:tcPr>
          <w:p w:rsidR="0097518D" w:rsidRPr="0097518D" w:rsidRDefault="0097518D" w:rsidP="00BD16FF">
            <w:pPr>
              <w:spacing w:after="0" w:line="240" w:lineRule="auto"/>
              <w:jc w:val="center"/>
              <w:rPr>
                <w:rFonts w:ascii="Arial Narrow" w:eastAsia="Times New Roman" w:hAnsi="Arial Narrow" w:cs="Times New Roman"/>
                <w:color w:val="000000"/>
              </w:rPr>
            </w:pPr>
            <w:r w:rsidRPr="0097518D">
              <w:rPr>
                <w:rFonts w:ascii="Arial Narrow" w:eastAsia="Times New Roman" w:hAnsi="Arial Narrow" w:cs="Times New Roman"/>
                <w:color w:val="000000"/>
              </w:rPr>
              <w:t>NO.</w:t>
            </w:r>
          </w:p>
        </w:tc>
        <w:tc>
          <w:tcPr>
            <w:tcW w:w="1747" w:type="dxa"/>
            <w:tcBorders>
              <w:bottom w:val="single" w:sz="4" w:space="0" w:color="auto"/>
            </w:tcBorders>
            <w:shd w:val="clear" w:color="auto" w:fill="auto"/>
            <w:noWrap/>
            <w:vAlign w:val="center"/>
            <w:hideMark/>
          </w:tcPr>
          <w:p w:rsidR="0097518D" w:rsidRPr="0097518D" w:rsidRDefault="0097518D" w:rsidP="00BD16FF">
            <w:pPr>
              <w:spacing w:after="0" w:line="240" w:lineRule="auto"/>
              <w:jc w:val="center"/>
              <w:rPr>
                <w:rFonts w:ascii="Arial Narrow" w:eastAsia="Times New Roman" w:hAnsi="Arial Narrow" w:cs="Times New Roman"/>
                <w:color w:val="000000"/>
              </w:rPr>
            </w:pPr>
            <w:r w:rsidRPr="0097518D">
              <w:rPr>
                <w:rFonts w:ascii="Arial Narrow" w:eastAsia="Times New Roman" w:hAnsi="Arial Narrow" w:cs="Times New Roman"/>
                <w:color w:val="000000"/>
              </w:rPr>
              <w:t>Parameter</w:t>
            </w:r>
            <w:r w:rsidR="002C7C7B">
              <w:rPr>
                <w:rFonts w:ascii="Arial Narrow" w:eastAsia="Times New Roman" w:hAnsi="Arial Narrow" w:cs="Times New Roman"/>
                <w:color w:val="000000"/>
              </w:rPr>
              <w:t>s</w:t>
            </w:r>
          </w:p>
        </w:tc>
        <w:tc>
          <w:tcPr>
            <w:tcW w:w="1229" w:type="dxa"/>
            <w:tcBorders>
              <w:bottom w:val="single" w:sz="4" w:space="0" w:color="auto"/>
            </w:tcBorders>
            <w:shd w:val="clear" w:color="auto" w:fill="auto"/>
            <w:noWrap/>
            <w:vAlign w:val="center"/>
            <w:hideMark/>
          </w:tcPr>
          <w:p w:rsidR="0097518D" w:rsidRPr="0097518D" w:rsidRDefault="0097518D" w:rsidP="00BD16FF">
            <w:pPr>
              <w:spacing w:after="0" w:line="240" w:lineRule="auto"/>
              <w:jc w:val="center"/>
              <w:rPr>
                <w:rFonts w:ascii="Arial Narrow" w:eastAsia="Times New Roman" w:hAnsi="Arial Narrow" w:cs="Times New Roman"/>
                <w:color w:val="000000"/>
              </w:rPr>
            </w:pPr>
            <w:r w:rsidRPr="0097518D">
              <w:rPr>
                <w:rFonts w:ascii="Arial Narrow" w:eastAsia="Times New Roman" w:hAnsi="Arial Narrow" w:cs="Times New Roman"/>
                <w:color w:val="000000"/>
              </w:rPr>
              <w:t>Ema</w:t>
            </w:r>
            <w:r w:rsidR="002C7C7B">
              <w:rPr>
                <w:rFonts w:ascii="Arial Narrow" w:eastAsia="Times New Roman" w:hAnsi="Arial Narrow" w:cs="Times New Roman"/>
                <w:color w:val="000000"/>
              </w:rPr>
              <w:t xml:space="preserve"> Vilage</w:t>
            </w:r>
          </w:p>
        </w:tc>
        <w:tc>
          <w:tcPr>
            <w:tcW w:w="1147" w:type="dxa"/>
            <w:tcBorders>
              <w:bottom w:val="single" w:sz="4" w:space="0" w:color="auto"/>
            </w:tcBorders>
            <w:shd w:val="clear" w:color="auto" w:fill="auto"/>
            <w:noWrap/>
            <w:vAlign w:val="center"/>
            <w:hideMark/>
          </w:tcPr>
          <w:p w:rsidR="0097518D" w:rsidRPr="0097518D" w:rsidRDefault="0097518D" w:rsidP="00BD16FF">
            <w:pPr>
              <w:spacing w:after="0" w:line="240" w:lineRule="auto"/>
              <w:jc w:val="center"/>
              <w:rPr>
                <w:rFonts w:ascii="Arial Narrow" w:eastAsia="Times New Roman" w:hAnsi="Arial Narrow" w:cs="Times New Roman"/>
                <w:color w:val="000000"/>
              </w:rPr>
            </w:pPr>
            <w:r w:rsidRPr="0097518D">
              <w:rPr>
                <w:rFonts w:ascii="Arial Narrow" w:eastAsia="Times New Roman" w:hAnsi="Arial Narrow" w:cs="Times New Roman"/>
                <w:color w:val="000000"/>
              </w:rPr>
              <w:t>Dusun Airlouw</w:t>
            </w:r>
          </w:p>
        </w:tc>
      </w:tr>
      <w:tr w:rsidR="0097518D" w:rsidRPr="0097518D" w:rsidTr="00444737">
        <w:trPr>
          <w:trHeight w:val="300"/>
          <w:jc w:val="center"/>
        </w:trPr>
        <w:tc>
          <w:tcPr>
            <w:tcW w:w="555" w:type="dxa"/>
            <w:tcBorders>
              <w:bottom w:val="nil"/>
            </w:tcBorders>
            <w:shd w:val="clear" w:color="auto" w:fill="auto"/>
            <w:noWrap/>
            <w:vAlign w:val="bottom"/>
            <w:hideMark/>
          </w:tcPr>
          <w:p w:rsidR="0097518D" w:rsidRPr="0097518D" w:rsidRDefault="0097518D" w:rsidP="00BD16FF">
            <w:pPr>
              <w:spacing w:after="0" w:line="240" w:lineRule="auto"/>
              <w:jc w:val="center"/>
              <w:rPr>
                <w:rFonts w:ascii="Arial Narrow" w:eastAsia="Times New Roman" w:hAnsi="Arial Narrow" w:cs="Times New Roman"/>
                <w:color w:val="000000"/>
              </w:rPr>
            </w:pPr>
            <w:r w:rsidRPr="0097518D">
              <w:rPr>
                <w:rFonts w:ascii="Arial Narrow" w:eastAsia="Times New Roman" w:hAnsi="Arial Narrow" w:cs="Times New Roman"/>
                <w:color w:val="000000"/>
              </w:rPr>
              <w:t>1</w:t>
            </w:r>
          </w:p>
        </w:tc>
        <w:tc>
          <w:tcPr>
            <w:tcW w:w="1747" w:type="dxa"/>
            <w:tcBorders>
              <w:bottom w:val="nil"/>
            </w:tcBorders>
            <w:shd w:val="clear" w:color="auto" w:fill="auto"/>
            <w:noWrap/>
            <w:vAlign w:val="bottom"/>
            <w:hideMark/>
          </w:tcPr>
          <w:p w:rsidR="0097518D" w:rsidRPr="0097518D" w:rsidRDefault="002C7C7B" w:rsidP="00BD16FF">
            <w:pPr>
              <w:spacing w:after="0" w:line="240" w:lineRule="auto"/>
              <w:rPr>
                <w:rFonts w:ascii="Arial Narrow" w:eastAsia="Times New Roman" w:hAnsi="Arial Narrow" w:cs="Times New Roman"/>
                <w:color w:val="000000"/>
              </w:rPr>
            </w:pPr>
            <w:r w:rsidRPr="002C7C7B">
              <w:rPr>
                <w:rFonts w:ascii="Arial Narrow" w:eastAsia="Times New Roman" w:hAnsi="Arial Narrow" w:cs="Times New Roman"/>
                <w:color w:val="000000"/>
              </w:rPr>
              <w:t>Place elevation</w:t>
            </w:r>
          </w:p>
        </w:tc>
        <w:tc>
          <w:tcPr>
            <w:tcW w:w="1229" w:type="dxa"/>
            <w:tcBorders>
              <w:bottom w:val="nil"/>
            </w:tcBorders>
            <w:shd w:val="clear" w:color="auto" w:fill="auto"/>
            <w:noWrap/>
            <w:vAlign w:val="bottom"/>
            <w:hideMark/>
          </w:tcPr>
          <w:p w:rsidR="0097518D" w:rsidRPr="0097518D" w:rsidRDefault="0097518D" w:rsidP="00BD16FF">
            <w:pPr>
              <w:spacing w:after="0" w:line="240" w:lineRule="auto"/>
              <w:jc w:val="center"/>
              <w:rPr>
                <w:rFonts w:ascii="Arial Narrow" w:eastAsia="Times New Roman" w:hAnsi="Arial Narrow" w:cs="Times New Roman"/>
                <w:color w:val="000000"/>
              </w:rPr>
            </w:pPr>
            <w:r w:rsidRPr="0097518D">
              <w:rPr>
                <w:rFonts w:ascii="Arial Narrow" w:eastAsia="Times New Roman" w:hAnsi="Arial Narrow" w:cs="Times New Roman"/>
                <w:color w:val="000000"/>
              </w:rPr>
              <w:t>600 m dpl</w:t>
            </w:r>
          </w:p>
        </w:tc>
        <w:tc>
          <w:tcPr>
            <w:tcW w:w="1147" w:type="dxa"/>
            <w:tcBorders>
              <w:bottom w:val="nil"/>
            </w:tcBorders>
            <w:shd w:val="clear" w:color="auto" w:fill="auto"/>
            <w:noWrap/>
            <w:vAlign w:val="bottom"/>
            <w:hideMark/>
          </w:tcPr>
          <w:p w:rsidR="0097518D" w:rsidRPr="0097518D" w:rsidRDefault="0097518D" w:rsidP="00BD16FF">
            <w:pPr>
              <w:spacing w:after="0" w:line="240" w:lineRule="auto"/>
              <w:jc w:val="center"/>
              <w:rPr>
                <w:rFonts w:ascii="Arial Narrow" w:eastAsia="Times New Roman" w:hAnsi="Arial Narrow" w:cs="Times New Roman"/>
                <w:color w:val="000000"/>
              </w:rPr>
            </w:pPr>
            <w:r w:rsidRPr="0097518D">
              <w:rPr>
                <w:rFonts w:ascii="Arial Narrow" w:eastAsia="Times New Roman" w:hAnsi="Arial Narrow" w:cs="Times New Roman"/>
                <w:color w:val="000000"/>
              </w:rPr>
              <w:t>200 m dpl</w:t>
            </w:r>
          </w:p>
        </w:tc>
      </w:tr>
      <w:tr w:rsidR="0097518D" w:rsidRPr="0097518D" w:rsidTr="00444737">
        <w:trPr>
          <w:trHeight w:val="300"/>
          <w:jc w:val="center"/>
        </w:trPr>
        <w:tc>
          <w:tcPr>
            <w:tcW w:w="555" w:type="dxa"/>
            <w:tcBorders>
              <w:top w:val="nil"/>
              <w:bottom w:val="nil"/>
            </w:tcBorders>
            <w:shd w:val="clear" w:color="auto" w:fill="auto"/>
            <w:noWrap/>
            <w:vAlign w:val="bottom"/>
            <w:hideMark/>
          </w:tcPr>
          <w:p w:rsidR="0097518D" w:rsidRPr="0097518D" w:rsidRDefault="0097518D" w:rsidP="00BD16FF">
            <w:pPr>
              <w:spacing w:after="0" w:line="240" w:lineRule="auto"/>
              <w:jc w:val="center"/>
              <w:rPr>
                <w:rFonts w:ascii="Arial Narrow" w:eastAsia="Times New Roman" w:hAnsi="Arial Narrow" w:cs="Times New Roman"/>
                <w:color w:val="000000"/>
              </w:rPr>
            </w:pPr>
            <w:r w:rsidRPr="0097518D">
              <w:rPr>
                <w:rFonts w:ascii="Arial Narrow" w:eastAsia="Times New Roman" w:hAnsi="Arial Narrow" w:cs="Times New Roman"/>
                <w:color w:val="000000"/>
              </w:rPr>
              <w:t>2</w:t>
            </w:r>
          </w:p>
        </w:tc>
        <w:tc>
          <w:tcPr>
            <w:tcW w:w="1747" w:type="dxa"/>
            <w:tcBorders>
              <w:top w:val="nil"/>
              <w:bottom w:val="nil"/>
            </w:tcBorders>
            <w:shd w:val="clear" w:color="auto" w:fill="auto"/>
            <w:noWrap/>
            <w:vAlign w:val="bottom"/>
            <w:hideMark/>
          </w:tcPr>
          <w:p w:rsidR="0097518D" w:rsidRPr="0097518D" w:rsidRDefault="002C7C7B" w:rsidP="00BD16FF">
            <w:pPr>
              <w:spacing w:after="0" w:line="240" w:lineRule="auto"/>
              <w:rPr>
                <w:rFonts w:ascii="Arial Narrow" w:eastAsia="Times New Roman" w:hAnsi="Arial Narrow" w:cs="Times New Roman"/>
                <w:color w:val="000000"/>
              </w:rPr>
            </w:pPr>
            <w:r w:rsidRPr="002C7C7B">
              <w:rPr>
                <w:rFonts w:ascii="Arial Narrow" w:eastAsia="Times New Roman" w:hAnsi="Arial Narrow" w:cs="Times New Roman"/>
                <w:color w:val="000000"/>
              </w:rPr>
              <w:t>Light intensity</w:t>
            </w:r>
          </w:p>
        </w:tc>
        <w:tc>
          <w:tcPr>
            <w:tcW w:w="1229" w:type="dxa"/>
            <w:tcBorders>
              <w:top w:val="nil"/>
              <w:bottom w:val="nil"/>
            </w:tcBorders>
            <w:shd w:val="clear" w:color="auto" w:fill="auto"/>
            <w:noWrap/>
            <w:vAlign w:val="bottom"/>
            <w:hideMark/>
          </w:tcPr>
          <w:p w:rsidR="0097518D" w:rsidRPr="0097518D" w:rsidRDefault="0097518D" w:rsidP="00BD16FF">
            <w:pPr>
              <w:spacing w:after="0" w:line="240" w:lineRule="auto"/>
              <w:jc w:val="center"/>
              <w:rPr>
                <w:rFonts w:ascii="Arial Narrow" w:eastAsia="Times New Roman" w:hAnsi="Arial Narrow" w:cs="Times New Roman"/>
                <w:color w:val="000000"/>
              </w:rPr>
            </w:pPr>
            <w:r w:rsidRPr="0097518D">
              <w:rPr>
                <w:rFonts w:ascii="Arial Narrow" w:eastAsia="Times New Roman" w:hAnsi="Arial Narrow" w:cs="Times New Roman"/>
                <w:color w:val="000000"/>
              </w:rPr>
              <w:t>17.000 Lux</w:t>
            </w:r>
          </w:p>
        </w:tc>
        <w:tc>
          <w:tcPr>
            <w:tcW w:w="1147" w:type="dxa"/>
            <w:tcBorders>
              <w:top w:val="nil"/>
              <w:bottom w:val="nil"/>
            </w:tcBorders>
            <w:shd w:val="clear" w:color="auto" w:fill="auto"/>
            <w:noWrap/>
            <w:vAlign w:val="bottom"/>
            <w:hideMark/>
          </w:tcPr>
          <w:p w:rsidR="0097518D" w:rsidRPr="0097518D" w:rsidRDefault="0097518D" w:rsidP="00BD16FF">
            <w:pPr>
              <w:spacing w:after="0" w:line="240" w:lineRule="auto"/>
              <w:jc w:val="center"/>
              <w:rPr>
                <w:rFonts w:ascii="Arial Narrow" w:eastAsia="Times New Roman" w:hAnsi="Arial Narrow" w:cs="Times New Roman"/>
                <w:color w:val="000000"/>
              </w:rPr>
            </w:pPr>
            <w:r w:rsidRPr="0097518D">
              <w:rPr>
                <w:rFonts w:ascii="Arial Narrow" w:eastAsia="Times New Roman" w:hAnsi="Arial Narrow" w:cs="Times New Roman"/>
                <w:color w:val="000000"/>
              </w:rPr>
              <w:t>20.000 Lux</w:t>
            </w:r>
          </w:p>
        </w:tc>
      </w:tr>
      <w:tr w:rsidR="0097518D" w:rsidRPr="0097518D" w:rsidTr="00444737">
        <w:trPr>
          <w:trHeight w:val="300"/>
          <w:jc w:val="center"/>
        </w:trPr>
        <w:tc>
          <w:tcPr>
            <w:tcW w:w="555" w:type="dxa"/>
            <w:tcBorders>
              <w:top w:val="nil"/>
              <w:bottom w:val="nil"/>
            </w:tcBorders>
            <w:shd w:val="clear" w:color="auto" w:fill="auto"/>
            <w:noWrap/>
            <w:vAlign w:val="bottom"/>
            <w:hideMark/>
          </w:tcPr>
          <w:p w:rsidR="0097518D" w:rsidRPr="0097518D" w:rsidRDefault="0097518D" w:rsidP="00BD16FF">
            <w:pPr>
              <w:spacing w:after="0" w:line="240" w:lineRule="auto"/>
              <w:jc w:val="center"/>
              <w:rPr>
                <w:rFonts w:ascii="Arial Narrow" w:eastAsia="Times New Roman" w:hAnsi="Arial Narrow" w:cs="Times New Roman"/>
                <w:color w:val="000000"/>
              </w:rPr>
            </w:pPr>
            <w:r w:rsidRPr="0097518D">
              <w:rPr>
                <w:rFonts w:ascii="Arial Narrow" w:eastAsia="Times New Roman" w:hAnsi="Arial Narrow" w:cs="Times New Roman"/>
                <w:color w:val="000000"/>
              </w:rPr>
              <w:t>3</w:t>
            </w:r>
          </w:p>
        </w:tc>
        <w:tc>
          <w:tcPr>
            <w:tcW w:w="1747" w:type="dxa"/>
            <w:tcBorders>
              <w:top w:val="nil"/>
              <w:bottom w:val="nil"/>
            </w:tcBorders>
            <w:shd w:val="clear" w:color="auto" w:fill="auto"/>
            <w:noWrap/>
            <w:vAlign w:val="bottom"/>
            <w:hideMark/>
          </w:tcPr>
          <w:p w:rsidR="0097518D" w:rsidRPr="0097518D" w:rsidRDefault="002C7C7B" w:rsidP="00BD16FF">
            <w:pPr>
              <w:spacing w:after="0" w:line="240" w:lineRule="auto"/>
              <w:rPr>
                <w:rFonts w:ascii="Arial Narrow" w:eastAsia="Times New Roman" w:hAnsi="Arial Narrow" w:cs="Times New Roman"/>
                <w:color w:val="000000"/>
              </w:rPr>
            </w:pPr>
            <w:r w:rsidRPr="002C7C7B">
              <w:rPr>
                <w:rFonts w:ascii="Arial Narrow" w:eastAsia="Times New Roman" w:hAnsi="Arial Narrow" w:cs="Times New Roman"/>
                <w:color w:val="000000"/>
              </w:rPr>
              <w:t>Humidity</w:t>
            </w:r>
          </w:p>
        </w:tc>
        <w:tc>
          <w:tcPr>
            <w:tcW w:w="1229" w:type="dxa"/>
            <w:tcBorders>
              <w:top w:val="nil"/>
              <w:bottom w:val="nil"/>
            </w:tcBorders>
            <w:shd w:val="clear" w:color="auto" w:fill="auto"/>
            <w:noWrap/>
            <w:vAlign w:val="bottom"/>
            <w:hideMark/>
          </w:tcPr>
          <w:p w:rsidR="0097518D" w:rsidRPr="0097518D" w:rsidRDefault="0097518D" w:rsidP="00BD16FF">
            <w:pPr>
              <w:spacing w:after="0" w:line="240" w:lineRule="auto"/>
              <w:jc w:val="center"/>
              <w:rPr>
                <w:rFonts w:ascii="Arial Narrow" w:eastAsia="Times New Roman" w:hAnsi="Arial Narrow" w:cs="Times New Roman"/>
                <w:color w:val="000000"/>
              </w:rPr>
            </w:pPr>
            <w:r w:rsidRPr="0097518D">
              <w:rPr>
                <w:rFonts w:ascii="Arial Narrow" w:eastAsia="Times New Roman" w:hAnsi="Arial Narrow" w:cs="Times New Roman"/>
                <w:color w:val="000000"/>
              </w:rPr>
              <w:t>8 RH</w:t>
            </w:r>
          </w:p>
        </w:tc>
        <w:tc>
          <w:tcPr>
            <w:tcW w:w="1147" w:type="dxa"/>
            <w:tcBorders>
              <w:top w:val="nil"/>
              <w:bottom w:val="nil"/>
            </w:tcBorders>
            <w:shd w:val="clear" w:color="auto" w:fill="auto"/>
            <w:noWrap/>
            <w:vAlign w:val="bottom"/>
            <w:hideMark/>
          </w:tcPr>
          <w:p w:rsidR="0097518D" w:rsidRPr="0097518D" w:rsidRDefault="0097518D" w:rsidP="00BD16FF">
            <w:pPr>
              <w:spacing w:after="0" w:line="240" w:lineRule="auto"/>
              <w:jc w:val="center"/>
              <w:rPr>
                <w:rFonts w:ascii="Arial Narrow" w:eastAsia="Times New Roman" w:hAnsi="Arial Narrow" w:cs="Times New Roman"/>
                <w:color w:val="000000"/>
              </w:rPr>
            </w:pPr>
            <w:r w:rsidRPr="0097518D">
              <w:rPr>
                <w:rFonts w:ascii="Arial Narrow" w:eastAsia="Times New Roman" w:hAnsi="Arial Narrow" w:cs="Times New Roman"/>
                <w:color w:val="000000"/>
              </w:rPr>
              <w:t>4 RH</w:t>
            </w:r>
          </w:p>
        </w:tc>
      </w:tr>
      <w:tr w:rsidR="0097518D" w:rsidRPr="0097518D" w:rsidTr="00444737">
        <w:trPr>
          <w:trHeight w:val="300"/>
          <w:jc w:val="center"/>
        </w:trPr>
        <w:tc>
          <w:tcPr>
            <w:tcW w:w="555" w:type="dxa"/>
            <w:tcBorders>
              <w:top w:val="nil"/>
            </w:tcBorders>
            <w:shd w:val="clear" w:color="auto" w:fill="auto"/>
            <w:noWrap/>
            <w:vAlign w:val="bottom"/>
            <w:hideMark/>
          </w:tcPr>
          <w:p w:rsidR="0097518D" w:rsidRPr="0097518D" w:rsidRDefault="0097518D" w:rsidP="00BD16FF">
            <w:pPr>
              <w:spacing w:after="0" w:line="240" w:lineRule="auto"/>
              <w:jc w:val="center"/>
              <w:rPr>
                <w:rFonts w:ascii="Arial Narrow" w:eastAsia="Times New Roman" w:hAnsi="Arial Narrow" w:cs="Times New Roman"/>
                <w:color w:val="000000"/>
              </w:rPr>
            </w:pPr>
            <w:r w:rsidRPr="0097518D">
              <w:rPr>
                <w:rFonts w:ascii="Arial Narrow" w:eastAsia="Times New Roman" w:hAnsi="Arial Narrow" w:cs="Times New Roman"/>
                <w:color w:val="000000"/>
              </w:rPr>
              <w:t>4</w:t>
            </w:r>
          </w:p>
        </w:tc>
        <w:tc>
          <w:tcPr>
            <w:tcW w:w="1747" w:type="dxa"/>
            <w:tcBorders>
              <w:top w:val="nil"/>
            </w:tcBorders>
            <w:shd w:val="clear" w:color="auto" w:fill="auto"/>
            <w:noWrap/>
            <w:vAlign w:val="bottom"/>
            <w:hideMark/>
          </w:tcPr>
          <w:p w:rsidR="0097518D" w:rsidRPr="0097518D" w:rsidRDefault="002C7C7B" w:rsidP="00BD16FF">
            <w:pPr>
              <w:spacing w:after="0" w:line="240" w:lineRule="auto"/>
              <w:rPr>
                <w:rFonts w:ascii="Arial Narrow" w:eastAsia="Times New Roman" w:hAnsi="Arial Narrow" w:cs="Times New Roman"/>
                <w:color w:val="000000"/>
              </w:rPr>
            </w:pPr>
            <w:r>
              <w:rPr>
                <w:rFonts w:ascii="Arial Narrow" w:eastAsia="Times New Roman" w:hAnsi="Arial Narrow" w:cs="Times New Roman"/>
                <w:color w:val="000000"/>
              </w:rPr>
              <w:t>Temperature</w:t>
            </w:r>
          </w:p>
        </w:tc>
        <w:tc>
          <w:tcPr>
            <w:tcW w:w="1229" w:type="dxa"/>
            <w:tcBorders>
              <w:top w:val="nil"/>
            </w:tcBorders>
            <w:shd w:val="clear" w:color="auto" w:fill="auto"/>
            <w:noWrap/>
            <w:vAlign w:val="bottom"/>
            <w:hideMark/>
          </w:tcPr>
          <w:p w:rsidR="0097518D" w:rsidRPr="0097518D" w:rsidRDefault="0097518D" w:rsidP="00BD16FF">
            <w:pPr>
              <w:spacing w:after="0" w:line="240" w:lineRule="auto"/>
              <w:jc w:val="center"/>
              <w:rPr>
                <w:rFonts w:ascii="Arial Narrow" w:eastAsia="Times New Roman" w:hAnsi="Arial Narrow" w:cs="Times New Roman"/>
                <w:color w:val="000000"/>
              </w:rPr>
            </w:pPr>
            <w:r w:rsidRPr="0097518D">
              <w:rPr>
                <w:rFonts w:ascii="Arial Narrow" w:eastAsia="Times New Roman" w:hAnsi="Arial Narrow" w:cs="Times New Roman"/>
                <w:color w:val="000000"/>
              </w:rPr>
              <w:t>28°C</w:t>
            </w:r>
          </w:p>
        </w:tc>
        <w:tc>
          <w:tcPr>
            <w:tcW w:w="1147" w:type="dxa"/>
            <w:tcBorders>
              <w:top w:val="nil"/>
            </w:tcBorders>
            <w:shd w:val="clear" w:color="auto" w:fill="auto"/>
            <w:noWrap/>
            <w:vAlign w:val="bottom"/>
            <w:hideMark/>
          </w:tcPr>
          <w:p w:rsidR="0097518D" w:rsidRPr="0097518D" w:rsidRDefault="0097518D" w:rsidP="00BD16FF">
            <w:pPr>
              <w:spacing w:after="0" w:line="240" w:lineRule="auto"/>
              <w:jc w:val="center"/>
              <w:rPr>
                <w:rFonts w:ascii="Arial Narrow" w:eastAsia="Times New Roman" w:hAnsi="Arial Narrow" w:cs="Times New Roman"/>
                <w:color w:val="000000"/>
              </w:rPr>
            </w:pPr>
            <w:r w:rsidRPr="0097518D">
              <w:rPr>
                <w:rFonts w:ascii="Arial Narrow" w:eastAsia="Times New Roman" w:hAnsi="Arial Narrow" w:cs="Times New Roman"/>
                <w:color w:val="000000"/>
              </w:rPr>
              <w:t>38°C</w:t>
            </w:r>
          </w:p>
        </w:tc>
      </w:tr>
    </w:tbl>
    <w:p w:rsidR="007151D9" w:rsidRDefault="007151D9" w:rsidP="007151D9">
      <w:pPr>
        <w:tabs>
          <w:tab w:val="left" w:pos="426"/>
        </w:tabs>
        <w:spacing w:after="0" w:line="240" w:lineRule="auto"/>
        <w:jc w:val="center"/>
        <w:rPr>
          <w:rFonts w:ascii="Arial Narrow" w:hAnsi="Arial Narrow" w:cs="TimesNewRomanPSMT"/>
        </w:rPr>
      </w:pPr>
    </w:p>
    <w:p w:rsidR="0097518D" w:rsidRDefault="007151D9" w:rsidP="007151D9">
      <w:pPr>
        <w:tabs>
          <w:tab w:val="left" w:pos="426"/>
        </w:tabs>
        <w:spacing w:after="0" w:line="240" w:lineRule="auto"/>
        <w:jc w:val="both"/>
        <w:rPr>
          <w:rFonts w:ascii="Arial Narrow" w:hAnsi="Arial Narrow" w:cs="TimesNewRomanPSMT"/>
        </w:rPr>
      </w:pPr>
      <w:r>
        <w:rPr>
          <w:rFonts w:ascii="Arial Narrow" w:hAnsi="Arial Narrow" w:cs="TimesNewRomanPSMT"/>
        </w:rPr>
        <w:tab/>
      </w:r>
      <w:r w:rsidRPr="007151D9">
        <w:rPr>
          <w:rFonts w:ascii="Arial Narrow" w:hAnsi="Arial Narrow" w:cs="TimesNewRomanPSMT"/>
        </w:rPr>
        <w:t xml:space="preserve">In Table 1. It can be seen that the environmental characteristics in the sampling location of Ema </w:t>
      </w:r>
      <w:r>
        <w:rPr>
          <w:rFonts w:ascii="Arial Narrow" w:hAnsi="Arial Narrow" w:cs="TimesNewRomanPSMT"/>
        </w:rPr>
        <w:t xml:space="preserve">vilage </w:t>
      </w:r>
      <w:r w:rsidRPr="007151D9">
        <w:rPr>
          <w:rFonts w:ascii="Arial Narrow" w:hAnsi="Arial Narrow" w:cs="TimesNewRomanPSMT"/>
        </w:rPr>
        <w:t>for a light intensity of 17,000 lux and is a low light intensity category compared to the light intensity in Airlouw Hamlet, this is due to the presence of several plants around the sampling location in the land of Ema, where Gayam plants grow such as langsa trees, mangosteen, and coconuts.</w:t>
      </w:r>
      <w:r>
        <w:rPr>
          <w:rFonts w:ascii="Arial Narrow" w:hAnsi="Arial Narrow" w:cs="TimesNewRomanPSMT"/>
        </w:rPr>
        <w:t xml:space="preserve"> </w:t>
      </w:r>
      <w:r w:rsidRPr="007151D9">
        <w:rPr>
          <w:rFonts w:ascii="Arial Narrow" w:hAnsi="Arial Narrow" w:cs="TimesNewRomanPSMT"/>
        </w:rPr>
        <w:t xml:space="preserve">According to Fatchurrozak, et al., in </w:t>
      </w:r>
      <w:r w:rsidRPr="007151D9">
        <w:rPr>
          <w:rFonts w:ascii="Arial Narrow" w:hAnsi="Arial Narrow" w:cs="TimesNewRomanPSMT"/>
          <w:color w:val="4F81BD" w:themeColor="accent1"/>
        </w:rPr>
        <w:t>Tanamal, (2013)</w:t>
      </w:r>
      <w:r w:rsidRPr="007151D9">
        <w:rPr>
          <w:rFonts w:ascii="Arial Narrow" w:hAnsi="Arial Narrow" w:cs="TimesNewRomanPSMT"/>
        </w:rPr>
        <w:t xml:space="preserve"> said that the higher a place is, the more content of compounds produced. Ema </w:t>
      </w:r>
      <w:r>
        <w:rPr>
          <w:rFonts w:ascii="Arial Narrow" w:hAnsi="Arial Narrow" w:cs="TimesNewRomanPSMT"/>
        </w:rPr>
        <w:t xml:space="preserve">vilage </w:t>
      </w:r>
      <w:r w:rsidRPr="007151D9">
        <w:rPr>
          <w:rFonts w:ascii="Arial Narrow" w:hAnsi="Arial Narrow" w:cs="TimesNewRomanPSMT"/>
        </w:rPr>
        <w:t xml:space="preserve">with an altitude of 600 m above sea level has a higher humidity of 8 RH with a temperature of 28ºC compared to Airlouw Hamlet which has an altitude of 200 m above sea level with a lower humidity of 4 RH with a temperature of 38ºC. Differences in temperature and humidity in the environment greatly affect plant metabolic processes related to enzymatic reactions while light intensity affects the rate of photosynthesis, transpiration and plant respiration </w:t>
      </w:r>
      <w:r w:rsidRPr="007E0542">
        <w:rPr>
          <w:rFonts w:ascii="Arial Narrow" w:hAnsi="Arial Narrow" w:cs="TimesNewRomanPSMT"/>
          <w:color w:val="4F81BD" w:themeColor="accent1"/>
        </w:rPr>
        <w:t>(Yuliani et al, 2015)</w:t>
      </w:r>
      <w:r w:rsidRPr="007151D9">
        <w:rPr>
          <w:rFonts w:ascii="Arial Narrow" w:hAnsi="Arial Narrow" w:cs="TimesNewRomanPSMT"/>
        </w:rPr>
        <w:t>.</w:t>
      </w:r>
    </w:p>
    <w:p w:rsidR="0097518D" w:rsidRDefault="00F933FC" w:rsidP="00F933FC">
      <w:pPr>
        <w:pStyle w:val="ListParagraph"/>
        <w:numPr>
          <w:ilvl w:val="0"/>
          <w:numId w:val="9"/>
        </w:numPr>
        <w:tabs>
          <w:tab w:val="left" w:pos="426"/>
        </w:tabs>
        <w:spacing w:after="0" w:line="240" w:lineRule="auto"/>
        <w:ind w:left="360"/>
        <w:jc w:val="both"/>
        <w:rPr>
          <w:rFonts w:ascii="Arial Narrow" w:hAnsi="Arial Narrow" w:cs="TimesNewRomanPSMT"/>
          <w:b/>
        </w:rPr>
      </w:pPr>
      <w:r w:rsidRPr="00F933FC">
        <w:rPr>
          <w:rFonts w:ascii="Arial Narrow" w:hAnsi="Arial Narrow" w:cs="TimesNewRomanPSMT"/>
          <w:b/>
        </w:rPr>
        <w:t>Qualitative Analysis</w:t>
      </w:r>
    </w:p>
    <w:p w:rsidR="00F933FC" w:rsidRPr="00F933FC" w:rsidRDefault="00F933FC" w:rsidP="00F933FC">
      <w:pPr>
        <w:tabs>
          <w:tab w:val="left" w:pos="426"/>
        </w:tabs>
        <w:spacing w:after="0" w:line="240" w:lineRule="auto"/>
        <w:jc w:val="both"/>
        <w:rPr>
          <w:rFonts w:ascii="Arial Narrow" w:hAnsi="Arial Narrow" w:cs="TimesNewRomanPSMT"/>
        </w:rPr>
      </w:pPr>
      <w:r>
        <w:rPr>
          <w:rFonts w:ascii="Arial Narrow" w:hAnsi="Arial Narrow" w:cs="TimesNewRomanPSMT"/>
          <w:b/>
        </w:rPr>
        <w:tab/>
      </w:r>
      <w:r w:rsidRPr="00F933FC">
        <w:rPr>
          <w:rFonts w:ascii="Arial Narrow" w:hAnsi="Arial Narrow" w:cs="TimesNewRomanPSMT"/>
        </w:rPr>
        <w:t xml:space="preserve">Based on phytochemical tests in Ema </w:t>
      </w:r>
      <w:r>
        <w:rPr>
          <w:rFonts w:ascii="Arial Narrow" w:hAnsi="Arial Narrow" w:cs="TimesNewRomanPSMT"/>
        </w:rPr>
        <w:t xml:space="preserve">Vilage </w:t>
      </w:r>
      <w:r w:rsidRPr="00F933FC">
        <w:rPr>
          <w:rFonts w:ascii="Arial Narrow" w:hAnsi="Arial Narrow" w:cs="TimesNewRomanPSMT"/>
        </w:rPr>
        <w:t>and Dusun Airlouw both have cellulose compounds which can be seen in Figure 2.</w:t>
      </w:r>
    </w:p>
    <w:p w:rsidR="00F933FC" w:rsidRPr="00F933FC" w:rsidRDefault="00F933FC" w:rsidP="00F933FC">
      <w:pPr>
        <w:tabs>
          <w:tab w:val="left" w:pos="426"/>
        </w:tabs>
        <w:spacing w:after="0" w:line="240" w:lineRule="auto"/>
        <w:jc w:val="center"/>
        <w:rPr>
          <w:rFonts w:ascii="Arial Narrow" w:hAnsi="Arial Narrow" w:cs="TimesNewRomanPSMT"/>
        </w:rPr>
      </w:pPr>
      <w:r w:rsidRPr="00F933FC">
        <w:rPr>
          <w:rFonts w:ascii="Arial Narrow" w:hAnsi="Arial Narrow" w:cs="TimesNewRomanPSMT"/>
          <w:b/>
        </w:rPr>
        <w:t xml:space="preserve">Figure 2. </w:t>
      </w:r>
      <w:r w:rsidRPr="00F933FC">
        <w:rPr>
          <w:rFonts w:ascii="Arial Narrow" w:hAnsi="Arial Narrow" w:cs="TimesNewRomanPSMT"/>
        </w:rPr>
        <w:t>Phytochemical test of cellulose compounds</w:t>
      </w:r>
    </w:p>
    <w:p w:rsidR="00F933FC" w:rsidRDefault="00F933FC" w:rsidP="00F933FC">
      <w:pPr>
        <w:tabs>
          <w:tab w:val="left" w:pos="426"/>
        </w:tabs>
        <w:spacing w:after="0" w:line="240" w:lineRule="auto"/>
        <w:jc w:val="center"/>
        <w:rPr>
          <w:rFonts w:ascii="Arial Narrow" w:hAnsi="Arial Narrow" w:cs="TimesNewRomanPSMT"/>
          <w:b/>
        </w:rPr>
      </w:pPr>
    </w:p>
    <w:tbl>
      <w:tblPr>
        <w:tblStyle w:val="TableGrid"/>
        <w:tblW w:w="0" w:type="auto"/>
        <w:jc w:val="center"/>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1"/>
        <w:gridCol w:w="2120"/>
      </w:tblGrid>
      <w:tr w:rsidR="00F933FC" w:rsidRPr="007510DD" w:rsidTr="00F933FC">
        <w:trPr>
          <w:trHeight w:val="3892"/>
          <w:jc w:val="center"/>
        </w:trPr>
        <w:tc>
          <w:tcPr>
            <w:tcW w:w="1991" w:type="dxa"/>
          </w:tcPr>
          <w:p w:rsidR="00F933FC" w:rsidRPr="00467C68" w:rsidRDefault="00F933FC" w:rsidP="0012647E">
            <w:pPr>
              <w:pStyle w:val="ListParagraph"/>
              <w:ind w:left="0"/>
              <w:rPr>
                <w:rFonts w:ascii="Arial Narrow" w:hAnsi="Arial Narrow" w:cs="Times New Roman"/>
                <w:noProof/>
              </w:rPr>
            </w:pPr>
            <w:r w:rsidRPr="00467C68">
              <w:rPr>
                <w:rFonts w:ascii="Arial Narrow" w:hAnsi="Arial Narrow"/>
                <w:noProof/>
                <w:lang w:eastAsia="id-ID"/>
              </w:rPr>
              <w:drawing>
                <wp:anchor distT="0" distB="0" distL="114300" distR="114300" simplePos="0" relativeHeight="251665408" behindDoc="0" locked="0" layoutInCell="1" allowOverlap="1" wp14:anchorId="14618F57" wp14:editId="7DC4BCF7">
                  <wp:simplePos x="0" y="0"/>
                  <wp:positionH relativeFrom="column">
                    <wp:posOffset>586105</wp:posOffset>
                  </wp:positionH>
                  <wp:positionV relativeFrom="paragraph">
                    <wp:posOffset>20320</wp:posOffset>
                  </wp:positionV>
                  <wp:extent cx="632460" cy="2110105"/>
                  <wp:effectExtent l="0" t="0" r="0" b="4445"/>
                  <wp:wrapNone/>
                  <wp:docPr id="28" name="Picture 28" descr="E:\2022\DOKUMENTASI DILAB\UJI IODIUM\DSC03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2022\DOKUMENTASI DILAB\UJI IODIUM\DSC03114.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7628" t="12613" r="61378"/>
                          <a:stretch/>
                        </pic:blipFill>
                        <pic:spPr bwMode="auto">
                          <a:xfrm>
                            <a:off x="0" y="0"/>
                            <a:ext cx="632460" cy="21101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67C68">
              <w:rPr>
                <w:rFonts w:ascii="Arial Narrow" w:hAnsi="Arial Narrow"/>
                <w:noProof/>
                <w:lang w:eastAsia="id-ID"/>
              </w:rPr>
              <w:drawing>
                <wp:anchor distT="0" distB="0" distL="114300" distR="114300" simplePos="0" relativeHeight="251666432" behindDoc="0" locked="0" layoutInCell="1" allowOverlap="1" wp14:anchorId="7F92510E" wp14:editId="2B3C738F">
                  <wp:simplePos x="0" y="0"/>
                  <wp:positionH relativeFrom="column">
                    <wp:posOffset>-46850</wp:posOffset>
                  </wp:positionH>
                  <wp:positionV relativeFrom="paragraph">
                    <wp:posOffset>20627</wp:posOffset>
                  </wp:positionV>
                  <wp:extent cx="631348" cy="2110154"/>
                  <wp:effectExtent l="0" t="0" r="0" b="4445"/>
                  <wp:wrapNone/>
                  <wp:docPr id="29" name="Picture 29" descr="E:\2022\DOKUMENTASI DILAB\UJI IODIUM\DSC03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2022\DOKUMENTASI DILAB\UJI IODIUM\DSC03114.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37981" t="14323" r="50000"/>
                          <a:stretch/>
                        </pic:blipFill>
                        <pic:spPr bwMode="auto">
                          <a:xfrm>
                            <a:off x="0" y="0"/>
                            <a:ext cx="631190" cy="210962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933FC" w:rsidRPr="00467C68" w:rsidRDefault="00F933FC" w:rsidP="0012647E">
            <w:pPr>
              <w:pStyle w:val="ListParagraph"/>
              <w:ind w:left="0"/>
              <w:rPr>
                <w:rFonts w:ascii="Arial Narrow" w:hAnsi="Arial Narrow" w:cs="Times New Roman"/>
                <w:noProof/>
              </w:rPr>
            </w:pPr>
          </w:p>
          <w:p w:rsidR="00F933FC" w:rsidRPr="00467C68" w:rsidRDefault="00F933FC" w:rsidP="0012647E">
            <w:pPr>
              <w:pStyle w:val="ListParagraph"/>
              <w:ind w:left="0"/>
              <w:rPr>
                <w:rFonts w:ascii="Arial Narrow" w:hAnsi="Arial Narrow" w:cs="Times New Roman"/>
                <w:noProof/>
              </w:rPr>
            </w:pPr>
          </w:p>
          <w:p w:rsidR="00F933FC" w:rsidRPr="00467C68" w:rsidRDefault="00F933FC" w:rsidP="0012647E">
            <w:pPr>
              <w:pStyle w:val="ListParagraph"/>
              <w:ind w:left="0"/>
              <w:rPr>
                <w:rFonts w:ascii="Arial Narrow" w:hAnsi="Arial Narrow" w:cs="Times New Roman"/>
                <w:noProof/>
              </w:rPr>
            </w:pPr>
            <w:r w:rsidRPr="00467C68">
              <w:rPr>
                <w:rFonts w:ascii="Arial Narrow" w:hAnsi="Arial Narrow" w:cs="Times New Roman"/>
                <w:b/>
                <w:noProof/>
                <w:lang w:eastAsia="id-ID"/>
              </w:rPr>
              <w:drawing>
                <wp:anchor distT="0" distB="0" distL="114300" distR="114300" simplePos="0" relativeHeight="251664384" behindDoc="0" locked="0" layoutInCell="1" allowOverlap="1" wp14:anchorId="4929F6F6" wp14:editId="69F4162E">
                  <wp:simplePos x="0" y="0"/>
                  <wp:positionH relativeFrom="column">
                    <wp:posOffset>1123315</wp:posOffset>
                  </wp:positionH>
                  <wp:positionV relativeFrom="paragraph">
                    <wp:posOffset>162560</wp:posOffset>
                  </wp:positionV>
                  <wp:extent cx="2109470" cy="773430"/>
                  <wp:effectExtent l="1270" t="0" r="6350" b="6350"/>
                  <wp:wrapNone/>
                  <wp:docPr id="54" name="Picture 54" descr="E:\2022\DOKUMENTASI DILAB\UJI IODIUM\DSC030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2022\DOKUMENTASI DILAB\UJI IODIUM\DSC03096.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9075" t="13072" r="14882" b="54731"/>
                          <a:stretch/>
                        </pic:blipFill>
                        <pic:spPr bwMode="auto">
                          <a:xfrm rot="5400000">
                            <a:off x="0" y="0"/>
                            <a:ext cx="2109470" cy="7734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933FC" w:rsidRPr="00467C68" w:rsidRDefault="00F933FC" w:rsidP="0012647E">
            <w:pPr>
              <w:pStyle w:val="ListParagraph"/>
              <w:ind w:left="0"/>
              <w:rPr>
                <w:rFonts w:ascii="Arial Narrow" w:hAnsi="Arial Narrow" w:cs="Times New Roman"/>
                <w:noProof/>
              </w:rPr>
            </w:pPr>
            <w:r w:rsidRPr="00467C68">
              <w:rPr>
                <w:rFonts w:ascii="Arial Narrow" w:hAnsi="Arial Narrow" w:cs="Times New Roman"/>
                <w:b/>
                <w:noProof/>
                <w:lang w:eastAsia="id-ID"/>
              </w:rPr>
              <w:drawing>
                <wp:anchor distT="0" distB="0" distL="114300" distR="114300" simplePos="0" relativeHeight="251663360" behindDoc="0" locked="0" layoutInCell="1" allowOverlap="1" wp14:anchorId="5403C23E" wp14:editId="2F3FB511">
                  <wp:simplePos x="0" y="0"/>
                  <wp:positionH relativeFrom="column">
                    <wp:posOffset>555625</wp:posOffset>
                  </wp:positionH>
                  <wp:positionV relativeFrom="paragraph">
                    <wp:posOffset>63500</wp:posOffset>
                  </wp:positionV>
                  <wp:extent cx="2110740" cy="621030"/>
                  <wp:effectExtent l="1905" t="0" r="5715" b="5715"/>
                  <wp:wrapNone/>
                  <wp:docPr id="58" name="Picture 58" descr="E:\2022\DOKUMENTASI DILAB\UJI IODIUM\DSC030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2022\DOKUMENTASI DILAB\UJI IODIUM\DSC03096.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7445" t="41153" r="14152" b="29322"/>
                          <a:stretch/>
                        </pic:blipFill>
                        <pic:spPr bwMode="auto">
                          <a:xfrm rot="5400000">
                            <a:off x="0" y="0"/>
                            <a:ext cx="2110740" cy="6210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933FC" w:rsidRPr="00467C68" w:rsidRDefault="00F933FC" w:rsidP="0012647E">
            <w:pPr>
              <w:pStyle w:val="ListParagraph"/>
              <w:ind w:left="0"/>
              <w:rPr>
                <w:rFonts w:ascii="Arial Narrow" w:hAnsi="Arial Narrow" w:cs="Times New Roman"/>
              </w:rPr>
            </w:pPr>
          </w:p>
          <w:p w:rsidR="00F933FC" w:rsidRPr="00467C68" w:rsidRDefault="00F933FC" w:rsidP="0012647E">
            <w:pPr>
              <w:rPr>
                <w:rFonts w:ascii="Arial Narrow" w:hAnsi="Arial Narrow" w:cs="Times New Roman"/>
              </w:rPr>
            </w:pPr>
          </w:p>
          <w:p w:rsidR="00F933FC" w:rsidRPr="00467C68" w:rsidRDefault="00F933FC" w:rsidP="0012647E">
            <w:pPr>
              <w:rPr>
                <w:rFonts w:ascii="Arial Narrow" w:hAnsi="Arial Narrow" w:cs="Times New Roman"/>
              </w:rPr>
            </w:pPr>
          </w:p>
          <w:p w:rsidR="00F933FC" w:rsidRPr="00467C68" w:rsidRDefault="00F933FC" w:rsidP="0012647E">
            <w:pPr>
              <w:rPr>
                <w:rFonts w:ascii="Arial Narrow" w:hAnsi="Arial Narrow" w:cs="Times New Roman"/>
              </w:rPr>
            </w:pPr>
          </w:p>
          <w:p w:rsidR="00F933FC" w:rsidRPr="00467C68" w:rsidRDefault="00F933FC" w:rsidP="0012647E">
            <w:pPr>
              <w:rPr>
                <w:rFonts w:ascii="Arial Narrow" w:hAnsi="Arial Narrow" w:cs="Times New Roman"/>
              </w:rPr>
            </w:pPr>
          </w:p>
          <w:p w:rsidR="00F933FC" w:rsidRPr="00467C68" w:rsidRDefault="00F933FC" w:rsidP="0012647E">
            <w:pPr>
              <w:rPr>
                <w:rFonts w:ascii="Arial Narrow" w:hAnsi="Arial Narrow" w:cs="Times New Roman"/>
              </w:rPr>
            </w:pPr>
          </w:p>
          <w:p w:rsidR="00F933FC" w:rsidRPr="00467C68" w:rsidRDefault="00F933FC" w:rsidP="0012647E">
            <w:pPr>
              <w:rPr>
                <w:rFonts w:ascii="Arial Narrow" w:hAnsi="Arial Narrow" w:cs="Times New Roman"/>
              </w:rPr>
            </w:pPr>
          </w:p>
          <w:p w:rsidR="00F933FC" w:rsidRPr="00467C68" w:rsidRDefault="00F933FC" w:rsidP="0012647E">
            <w:pPr>
              <w:rPr>
                <w:rFonts w:ascii="Arial Narrow" w:hAnsi="Arial Narrow" w:cs="Times New Roman"/>
              </w:rPr>
            </w:pPr>
          </w:p>
          <w:p w:rsidR="00467C68" w:rsidRDefault="00467C68" w:rsidP="00F933FC">
            <w:pPr>
              <w:jc w:val="center"/>
              <w:rPr>
                <w:rFonts w:ascii="Arial Narrow" w:hAnsi="Arial Narrow" w:cs="Times New Roman"/>
              </w:rPr>
            </w:pPr>
          </w:p>
          <w:p w:rsidR="00F933FC" w:rsidRPr="00467C68" w:rsidRDefault="00F933FC" w:rsidP="00F933FC">
            <w:pPr>
              <w:jc w:val="center"/>
              <w:rPr>
                <w:rFonts w:ascii="Arial Narrow" w:hAnsi="Arial Narrow" w:cs="Times New Roman"/>
              </w:rPr>
            </w:pPr>
            <w:r w:rsidRPr="00467C68">
              <w:rPr>
                <w:rFonts w:ascii="Arial Narrow" w:hAnsi="Arial Narrow" w:cs="Times New Roman"/>
              </w:rPr>
              <w:t>Gayam Leaf Powder before being given Iodine reagent</w:t>
            </w:r>
          </w:p>
        </w:tc>
        <w:tc>
          <w:tcPr>
            <w:tcW w:w="2120" w:type="dxa"/>
          </w:tcPr>
          <w:p w:rsidR="00F933FC" w:rsidRPr="00467C68" w:rsidRDefault="00F933FC" w:rsidP="0012647E">
            <w:pPr>
              <w:pStyle w:val="ListParagraph"/>
              <w:ind w:left="0"/>
              <w:rPr>
                <w:rFonts w:ascii="Arial Narrow" w:hAnsi="Arial Narrow" w:cs="Times New Roman"/>
                <w:noProof/>
              </w:rPr>
            </w:pPr>
          </w:p>
          <w:p w:rsidR="00F933FC" w:rsidRPr="00467C68" w:rsidRDefault="00F933FC" w:rsidP="0012647E">
            <w:pPr>
              <w:pStyle w:val="ListParagraph"/>
              <w:ind w:left="0"/>
              <w:rPr>
                <w:rFonts w:ascii="Arial Narrow" w:hAnsi="Arial Narrow" w:cs="Times New Roman"/>
                <w:noProof/>
              </w:rPr>
            </w:pPr>
          </w:p>
          <w:p w:rsidR="00F933FC" w:rsidRPr="00467C68" w:rsidRDefault="00F933FC" w:rsidP="0012647E">
            <w:pPr>
              <w:pStyle w:val="ListParagraph"/>
              <w:ind w:left="0"/>
              <w:rPr>
                <w:rFonts w:ascii="Arial Narrow" w:hAnsi="Arial Narrow" w:cs="Times New Roman"/>
                <w:noProof/>
              </w:rPr>
            </w:pPr>
          </w:p>
          <w:p w:rsidR="00F933FC" w:rsidRPr="00467C68" w:rsidRDefault="00F933FC" w:rsidP="0012647E">
            <w:pPr>
              <w:pStyle w:val="ListParagraph"/>
              <w:ind w:left="0"/>
              <w:rPr>
                <w:rFonts w:ascii="Arial Narrow" w:hAnsi="Arial Narrow" w:cs="Times New Roman"/>
                <w:noProof/>
              </w:rPr>
            </w:pPr>
          </w:p>
          <w:p w:rsidR="00F933FC" w:rsidRPr="00467C68" w:rsidRDefault="00F933FC" w:rsidP="0012647E">
            <w:pPr>
              <w:pStyle w:val="ListParagraph"/>
              <w:ind w:left="0"/>
              <w:rPr>
                <w:rFonts w:ascii="Arial Narrow" w:hAnsi="Arial Narrow" w:cs="Times New Roman"/>
                <w:noProof/>
              </w:rPr>
            </w:pPr>
          </w:p>
          <w:p w:rsidR="00F933FC" w:rsidRPr="00467C68" w:rsidRDefault="00F933FC" w:rsidP="0012647E">
            <w:pPr>
              <w:pStyle w:val="ListParagraph"/>
              <w:ind w:left="0"/>
              <w:rPr>
                <w:rFonts w:ascii="Arial Narrow" w:hAnsi="Arial Narrow" w:cs="Times New Roman"/>
              </w:rPr>
            </w:pPr>
          </w:p>
          <w:p w:rsidR="00F933FC" w:rsidRPr="00467C68" w:rsidRDefault="00F933FC" w:rsidP="0012647E">
            <w:pPr>
              <w:rPr>
                <w:rFonts w:ascii="Arial Narrow" w:hAnsi="Arial Narrow" w:cs="Times New Roman"/>
              </w:rPr>
            </w:pPr>
          </w:p>
          <w:p w:rsidR="00F933FC" w:rsidRPr="00467C68" w:rsidRDefault="00F933FC" w:rsidP="0012647E">
            <w:pPr>
              <w:rPr>
                <w:rFonts w:ascii="Arial Narrow" w:hAnsi="Arial Narrow" w:cs="Times New Roman"/>
              </w:rPr>
            </w:pPr>
          </w:p>
          <w:p w:rsidR="00F933FC" w:rsidRPr="00467C68" w:rsidRDefault="00F933FC" w:rsidP="0012647E">
            <w:pPr>
              <w:rPr>
                <w:rFonts w:ascii="Arial Narrow" w:hAnsi="Arial Narrow" w:cs="Times New Roman"/>
              </w:rPr>
            </w:pPr>
          </w:p>
          <w:p w:rsidR="00F933FC" w:rsidRPr="00467C68" w:rsidRDefault="00F933FC" w:rsidP="0012647E">
            <w:pPr>
              <w:rPr>
                <w:rFonts w:ascii="Arial Narrow" w:hAnsi="Arial Narrow" w:cs="Times New Roman"/>
              </w:rPr>
            </w:pPr>
          </w:p>
          <w:p w:rsidR="00F933FC" w:rsidRPr="00467C68" w:rsidRDefault="00F933FC" w:rsidP="0012647E">
            <w:pPr>
              <w:rPr>
                <w:rFonts w:ascii="Arial Narrow" w:hAnsi="Arial Narrow" w:cs="Times New Roman"/>
              </w:rPr>
            </w:pPr>
          </w:p>
          <w:p w:rsidR="00F933FC" w:rsidRPr="00467C68" w:rsidRDefault="00F933FC" w:rsidP="0012647E">
            <w:pPr>
              <w:rPr>
                <w:rFonts w:ascii="Arial Narrow" w:hAnsi="Arial Narrow" w:cs="Times New Roman"/>
              </w:rPr>
            </w:pPr>
          </w:p>
          <w:p w:rsidR="00F933FC" w:rsidRPr="00467C68" w:rsidRDefault="00F933FC" w:rsidP="0012647E">
            <w:pPr>
              <w:rPr>
                <w:rFonts w:ascii="Arial Narrow" w:hAnsi="Arial Narrow" w:cs="Times New Roman"/>
              </w:rPr>
            </w:pPr>
          </w:p>
          <w:p w:rsidR="00467C68" w:rsidRDefault="00467C68" w:rsidP="00F933FC">
            <w:pPr>
              <w:jc w:val="center"/>
              <w:rPr>
                <w:rFonts w:ascii="Arial Narrow" w:hAnsi="Arial Narrow" w:cs="Times New Roman"/>
              </w:rPr>
            </w:pPr>
          </w:p>
          <w:p w:rsidR="00F933FC" w:rsidRPr="00467C68" w:rsidRDefault="00F933FC" w:rsidP="00F933FC">
            <w:pPr>
              <w:jc w:val="center"/>
              <w:rPr>
                <w:rFonts w:ascii="Arial Narrow" w:hAnsi="Arial Narrow" w:cs="Times New Roman"/>
              </w:rPr>
            </w:pPr>
            <w:r w:rsidRPr="00467C68">
              <w:rPr>
                <w:rFonts w:ascii="Arial Narrow" w:hAnsi="Arial Narrow" w:cs="Times New Roman"/>
              </w:rPr>
              <w:t>Gayam Leaf Powder after being given Iodine reagent</w:t>
            </w:r>
          </w:p>
        </w:tc>
      </w:tr>
    </w:tbl>
    <w:p w:rsidR="00F933FC" w:rsidRPr="00F1300E" w:rsidRDefault="00F933FC" w:rsidP="00F933FC">
      <w:pPr>
        <w:tabs>
          <w:tab w:val="left" w:pos="426"/>
        </w:tabs>
        <w:spacing w:after="0" w:line="240" w:lineRule="auto"/>
        <w:jc w:val="both"/>
        <w:rPr>
          <w:rFonts w:ascii="Arial Narrow" w:hAnsi="Arial Narrow" w:cs="TimesNewRomanPSMT"/>
        </w:rPr>
      </w:pPr>
    </w:p>
    <w:p w:rsidR="00F933FC" w:rsidRPr="00F1300E" w:rsidRDefault="00F1300E" w:rsidP="00F933FC">
      <w:pPr>
        <w:tabs>
          <w:tab w:val="left" w:pos="426"/>
        </w:tabs>
        <w:spacing w:after="0" w:line="240" w:lineRule="auto"/>
        <w:jc w:val="both"/>
        <w:rPr>
          <w:rFonts w:ascii="Arial Narrow" w:hAnsi="Arial Narrow" w:cs="TimesNewRomanPSMT"/>
        </w:rPr>
      </w:pPr>
      <w:r>
        <w:rPr>
          <w:rFonts w:ascii="Arial Narrow" w:hAnsi="Arial Narrow" w:cs="TimesNewRomanPSMT"/>
        </w:rPr>
        <w:tab/>
      </w:r>
      <w:r w:rsidRPr="00F1300E">
        <w:rPr>
          <w:rFonts w:ascii="Arial Narrow" w:hAnsi="Arial Narrow" w:cs="TimesNewRomanPSMT"/>
        </w:rPr>
        <w:t>The results of the analysis of the cellulose content carried out in two areas showed a change in color from the previous yellowish to brown color. The color change that occurs indicates a positive reaction to cellulose compounds in the leaves of the Gayam (Inocarpus vagiver) plant.</w:t>
      </w:r>
    </w:p>
    <w:p w:rsidR="00575BDB" w:rsidRDefault="009F6B3C" w:rsidP="009F6B3C">
      <w:pPr>
        <w:pStyle w:val="ListParagraph"/>
        <w:numPr>
          <w:ilvl w:val="0"/>
          <w:numId w:val="9"/>
        </w:numPr>
        <w:tabs>
          <w:tab w:val="left" w:pos="426"/>
        </w:tabs>
        <w:spacing w:after="0" w:line="240" w:lineRule="auto"/>
        <w:ind w:left="360"/>
        <w:jc w:val="both"/>
        <w:rPr>
          <w:rFonts w:ascii="Arial Narrow" w:hAnsi="Arial Narrow" w:cs="TimesNewRomanPSMT"/>
          <w:b/>
        </w:rPr>
      </w:pPr>
      <w:r w:rsidRPr="009F6B3C">
        <w:rPr>
          <w:rFonts w:ascii="Arial Narrow" w:hAnsi="Arial Narrow" w:cs="TimesNewRomanPSMT"/>
          <w:b/>
        </w:rPr>
        <w:t>Quantitative Analysis</w:t>
      </w:r>
    </w:p>
    <w:p w:rsidR="009F6B3C" w:rsidRDefault="009F6B3C" w:rsidP="009F6B3C">
      <w:pPr>
        <w:tabs>
          <w:tab w:val="left" w:pos="426"/>
        </w:tabs>
        <w:spacing w:after="0" w:line="240" w:lineRule="auto"/>
        <w:jc w:val="both"/>
        <w:rPr>
          <w:rFonts w:ascii="Arial Narrow" w:hAnsi="Arial Narrow" w:cs="TimesNewRomanPSMT"/>
        </w:rPr>
      </w:pPr>
      <w:r>
        <w:rPr>
          <w:rFonts w:ascii="Arial Narrow" w:hAnsi="Arial Narrow" w:cs="TimesNewRomanPSMT"/>
        </w:rPr>
        <w:tab/>
      </w:r>
      <w:r w:rsidRPr="009F6B3C">
        <w:rPr>
          <w:rFonts w:ascii="Arial Narrow" w:hAnsi="Arial Narrow" w:cs="TimesNewRomanPSMT"/>
        </w:rPr>
        <w:t xml:space="preserve">The results of the calculation of the average cellulose content in Ema </w:t>
      </w:r>
      <w:r>
        <w:rPr>
          <w:rFonts w:ascii="Arial Narrow" w:hAnsi="Arial Narrow" w:cs="TimesNewRomanPSMT"/>
        </w:rPr>
        <w:t xml:space="preserve">vilage </w:t>
      </w:r>
      <w:r w:rsidRPr="009F6B3C">
        <w:rPr>
          <w:rFonts w:ascii="Arial Narrow" w:hAnsi="Arial Narrow" w:cs="TimesNewRomanPSMT"/>
        </w:rPr>
        <w:t>and Airlouw Hamlet can be seen in Table 2.</w:t>
      </w:r>
    </w:p>
    <w:p w:rsidR="00A32A5E" w:rsidRDefault="00A32A5E" w:rsidP="009F6B3C">
      <w:pPr>
        <w:tabs>
          <w:tab w:val="left" w:pos="426"/>
        </w:tabs>
        <w:spacing w:after="0" w:line="240" w:lineRule="auto"/>
        <w:jc w:val="both"/>
        <w:rPr>
          <w:rFonts w:ascii="Arial Narrow" w:hAnsi="Arial Narrow" w:cs="TimesNewRomanPSMT"/>
        </w:rPr>
      </w:pPr>
    </w:p>
    <w:p w:rsidR="00A32A5E" w:rsidRPr="009F6B3C" w:rsidRDefault="00A32A5E" w:rsidP="009F6B3C">
      <w:pPr>
        <w:tabs>
          <w:tab w:val="left" w:pos="426"/>
        </w:tabs>
        <w:spacing w:after="0" w:line="240" w:lineRule="auto"/>
        <w:jc w:val="both"/>
        <w:rPr>
          <w:rFonts w:ascii="Arial Narrow" w:hAnsi="Arial Narrow" w:cs="TimesNewRomanPSMT"/>
        </w:rPr>
      </w:pPr>
    </w:p>
    <w:p w:rsidR="009F6B3C" w:rsidRDefault="009F6B3C" w:rsidP="009F6B3C">
      <w:pPr>
        <w:tabs>
          <w:tab w:val="left" w:pos="426"/>
        </w:tabs>
        <w:spacing w:after="0" w:line="240" w:lineRule="auto"/>
        <w:jc w:val="both"/>
        <w:rPr>
          <w:rFonts w:ascii="Arial Narrow" w:hAnsi="Arial Narrow" w:cs="TimesNewRomanPSMT"/>
          <w:b/>
        </w:rPr>
      </w:pPr>
    </w:p>
    <w:p w:rsidR="009F6B3C" w:rsidRDefault="009F6B3C" w:rsidP="00087F61">
      <w:pPr>
        <w:tabs>
          <w:tab w:val="left" w:pos="426"/>
        </w:tabs>
        <w:spacing w:after="0" w:line="240" w:lineRule="auto"/>
        <w:jc w:val="center"/>
        <w:rPr>
          <w:rFonts w:ascii="Arial Narrow" w:hAnsi="Arial Narrow" w:cs="TimesNewRomanPSMT"/>
          <w:b/>
        </w:rPr>
      </w:pPr>
      <w:r w:rsidRPr="009F6B3C">
        <w:rPr>
          <w:rFonts w:ascii="Arial Narrow" w:hAnsi="Arial Narrow" w:cs="TimesNewRomanPSMT"/>
          <w:b/>
        </w:rPr>
        <w:lastRenderedPageBreak/>
        <w:t xml:space="preserve">Table 2. </w:t>
      </w:r>
      <w:r w:rsidRPr="009F6B3C">
        <w:rPr>
          <w:rFonts w:ascii="Arial Narrow" w:hAnsi="Arial Narrow" w:cs="TimesNewRomanPSMT"/>
        </w:rPr>
        <w:t>Calculation of Average Cellulose Content</w:t>
      </w:r>
    </w:p>
    <w:tbl>
      <w:tblPr>
        <w:tblW w:w="4394" w:type="dxa"/>
        <w:tblInd w:w="2376" w:type="dxa"/>
        <w:tblBorders>
          <w:top w:val="single" w:sz="4" w:space="0" w:color="auto"/>
          <w:bottom w:val="single" w:sz="4" w:space="0" w:color="auto"/>
          <w:insideH w:val="single" w:sz="4" w:space="0" w:color="auto"/>
        </w:tblBorders>
        <w:tblLook w:val="04A0" w:firstRow="1" w:lastRow="0" w:firstColumn="1" w:lastColumn="0" w:noHBand="0" w:noVBand="1"/>
      </w:tblPr>
      <w:tblGrid>
        <w:gridCol w:w="1559"/>
        <w:gridCol w:w="1276"/>
        <w:gridCol w:w="1559"/>
      </w:tblGrid>
      <w:tr w:rsidR="00087F61" w:rsidRPr="000D2E9C" w:rsidTr="00087F61">
        <w:trPr>
          <w:trHeight w:val="300"/>
        </w:trPr>
        <w:tc>
          <w:tcPr>
            <w:tcW w:w="1559" w:type="dxa"/>
            <w:vMerge w:val="restart"/>
            <w:shd w:val="clear" w:color="auto" w:fill="auto"/>
            <w:noWrap/>
            <w:vAlign w:val="center"/>
            <w:hideMark/>
          </w:tcPr>
          <w:p w:rsidR="00087F61" w:rsidRPr="000D2E9C" w:rsidRDefault="00087F61" w:rsidP="00087F61">
            <w:pPr>
              <w:spacing w:after="0" w:line="240" w:lineRule="auto"/>
              <w:ind w:left="175"/>
              <w:jc w:val="center"/>
              <w:rPr>
                <w:rFonts w:ascii="Arial Narrow" w:eastAsia="Times New Roman" w:hAnsi="Arial Narrow" w:cs="Times New Roman"/>
                <w:bCs/>
                <w:color w:val="000000"/>
              </w:rPr>
            </w:pPr>
            <w:r w:rsidRPr="000D2E9C">
              <w:rPr>
                <w:rFonts w:ascii="Arial Narrow" w:eastAsia="Times New Roman" w:hAnsi="Arial Narrow" w:cs="Times New Roman"/>
                <w:bCs/>
                <w:color w:val="000000"/>
              </w:rPr>
              <w:t xml:space="preserve">Reapet </w:t>
            </w:r>
          </w:p>
        </w:tc>
        <w:tc>
          <w:tcPr>
            <w:tcW w:w="2835" w:type="dxa"/>
            <w:gridSpan w:val="2"/>
            <w:shd w:val="clear" w:color="auto" w:fill="auto"/>
            <w:noWrap/>
            <w:vAlign w:val="bottom"/>
            <w:hideMark/>
          </w:tcPr>
          <w:p w:rsidR="00087F61" w:rsidRPr="000D2E9C" w:rsidRDefault="00087F61" w:rsidP="0012647E">
            <w:pPr>
              <w:spacing w:after="0" w:line="240" w:lineRule="auto"/>
              <w:jc w:val="center"/>
              <w:rPr>
                <w:rFonts w:ascii="Arial Narrow" w:eastAsia="Times New Roman" w:hAnsi="Arial Narrow" w:cs="Times New Roman"/>
                <w:bCs/>
                <w:color w:val="000000"/>
              </w:rPr>
            </w:pPr>
            <w:r w:rsidRPr="000D2E9C">
              <w:rPr>
                <w:rFonts w:ascii="Arial Narrow" w:eastAsia="Times New Roman" w:hAnsi="Arial Narrow" w:cs="Times New Roman"/>
                <w:bCs/>
                <w:color w:val="000000"/>
              </w:rPr>
              <w:t>Cellulose Content (%)</w:t>
            </w:r>
          </w:p>
        </w:tc>
      </w:tr>
      <w:tr w:rsidR="00087F61" w:rsidRPr="000D2E9C" w:rsidTr="00087F61">
        <w:trPr>
          <w:trHeight w:val="300"/>
        </w:trPr>
        <w:tc>
          <w:tcPr>
            <w:tcW w:w="1559" w:type="dxa"/>
            <w:vMerge/>
            <w:tcBorders>
              <w:bottom w:val="single" w:sz="4" w:space="0" w:color="auto"/>
            </w:tcBorders>
            <w:shd w:val="clear" w:color="auto" w:fill="auto"/>
            <w:noWrap/>
            <w:vAlign w:val="bottom"/>
          </w:tcPr>
          <w:p w:rsidR="00087F61" w:rsidRPr="000D2E9C" w:rsidRDefault="00087F61" w:rsidP="0012647E">
            <w:pPr>
              <w:spacing w:after="0" w:line="240" w:lineRule="auto"/>
              <w:jc w:val="center"/>
              <w:rPr>
                <w:rFonts w:ascii="Arial Narrow" w:eastAsia="Times New Roman" w:hAnsi="Arial Narrow" w:cs="Times New Roman"/>
                <w:bCs/>
                <w:color w:val="000000"/>
              </w:rPr>
            </w:pPr>
          </w:p>
        </w:tc>
        <w:tc>
          <w:tcPr>
            <w:tcW w:w="1276" w:type="dxa"/>
            <w:tcBorders>
              <w:bottom w:val="single" w:sz="4" w:space="0" w:color="auto"/>
            </w:tcBorders>
            <w:shd w:val="clear" w:color="auto" w:fill="auto"/>
            <w:noWrap/>
            <w:vAlign w:val="bottom"/>
          </w:tcPr>
          <w:p w:rsidR="00087F61" w:rsidRPr="000D2E9C" w:rsidRDefault="00087F61" w:rsidP="0012647E">
            <w:pPr>
              <w:spacing w:after="0" w:line="240" w:lineRule="auto"/>
              <w:jc w:val="center"/>
              <w:rPr>
                <w:rFonts w:ascii="Arial Narrow" w:eastAsia="Times New Roman" w:hAnsi="Arial Narrow" w:cs="Times New Roman"/>
                <w:bCs/>
                <w:color w:val="000000"/>
              </w:rPr>
            </w:pPr>
            <w:r w:rsidRPr="000D2E9C">
              <w:rPr>
                <w:rFonts w:ascii="Arial Narrow" w:eastAsia="Times New Roman" w:hAnsi="Arial Narrow" w:cs="Times New Roman"/>
                <w:bCs/>
                <w:color w:val="000000"/>
              </w:rPr>
              <w:t xml:space="preserve"> Ema</w:t>
            </w:r>
          </w:p>
        </w:tc>
        <w:tc>
          <w:tcPr>
            <w:tcW w:w="1559" w:type="dxa"/>
            <w:tcBorders>
              <w:bottom w:val="single" w:sz="4" w:space="0" w:color="auto"/>
            </w:tcBorders>
            <w:shd w:val="clear" w:color="auto" w:fill="auto"/>
            <w:noWrap/>
            <w:vAlign w:val="bottom"/>
          </w:tcPr>
          <w:p w:rsidR="00087F61" w:rsidRPr="000D2E9C" w:rsidRDefault="00087F61" w:rsidP="0012647E">
            <w:pPr>
              <w:spacing w:after="0" w:line="240" w:lineRule="auto"/>
              <w:jc w:val="center"/>
              <w:rPr>
                <w:rFonts w:ascii="Arial Narrow" w:eastAsia="Times New Roman" w:hAnsi="Arial Narrow" w:cs="Times New Roman"/>
                <w:bCs/>
                <w:color w:val="000000"/>
              </w:rPr>
            </w:pPr>
            <w:r w:rsidRPr="000D2E9C">
              <w:rPr>
                <w:rFonts w:ascii="Arial Narrow" w:eastAsia="Times New Roman" w:hAnsi="Arial Narrow" w:cs="Times New Roman"/>
                <w:bCs/>
                <w:color w:val="000000"/>
              </w:rPr>
              <w:t>Dusun Airlouw</w:t>
            </w:r>
          </w:p>
        </w:tc>
      </w:tr>
      <w:tr w:rsidR="00087F61" w:rsidRPr="000D2E9C" w:rsidTr="00087F61">
        <w:trPr>
          <w:trHeight w:val="300"/>
        </w:trPr>
        <w:tc>
          <w:tcPr>
            <w:tcW w:w="1559" w:type="dxa"/>
            <w:tcBorders>
              <w:bottom w:val="nil"/>
            </w:tcBorders>
            <w:shd w:val="clear" w:color="auto" w:fill="auto"/>
            <w:noWrap/>
            <w:vAlign w:val="bottom"/>
            <w:hideMark/>
          </w:tcPr>
          <w:p w:rsidR="00087F61" w:rsidRPr="000D2E9C" w:rsidRDefault="00087F61" w:rsidP="0012647E">
            <w:pPr>
              <w:spacing w:after="0" w:line="360" w:lineRule="auto"/>
              <w:jc w:val="center"/>
              <w:rPr>
                <w:rFonts w:ascii="Arial Narrow" w:eastAsia="Times New Roman" w:hAnsi="Arial Narrow" w:cs="Times New Roman"/>
                <w:color w:val="000000"/>
              </w:rPr>
            </w:pPr>
            <w:r w:rsidRPr="000D2E9C">
              <w:rPr>
                <w:rFonts w:ascii="Arial Narrow" w:eastAsia="Times New Roman" w:hAnsi="Arial Narrow" w:cs="Times New Roman"/>
                <w:color w:val="000000"/>
              </w:rPr>
              <w:t>1</w:t>
            </w:r>
          </w:p>
        </w:tc>
        <w:tc>
          <w:tcPr>
            <w:tcW w:w="1276" w:type="dxa"/>
            <w:tcBorders>
              <w:bottom w:val="nil"/>
            </w:tcBorders>
            <w:shd w:val="clear" w:color="auto" w:fill="auto"/>
            <w:noWrap/>
            <w:vAlign w:val="bottom"/>
            <w:hideMark/>
          </w:tcPr>
          <w:p w:rsidR="00087F61" w:rsidRPr="000D2E9C" w:rsidRDefault="00087F61" w:rsidP="0012647E">
            <w:pPr>
              <w:spacing w:after="0" w:line="360" w:lineRule="auto"/>
              <w:jc w:val="center"/>
              <w:rPr>
                <w:rFonts w:ascii="Arial Narrow" w:eastAsia="Times New Roman" w:hAnsi="Arial Narrow" w:cs="Times New Roman"/>
                <w:color w:val="000000"/>
              </w:rPr>
            </w:pPr>
            <w:r w:rsidRPr="000D2E9C">
              <w:rPr>
                <w:rFonts w:ascii="Arial Narrow" w:eastAsia="Times New Roman" w:hAnsi="Arial Narrow" w:cs="Times New Roman"/>
                <w:color w:val="000000"/>
              </w:rPr>
              <w:t xml:space="preserve">0,23434 </w:t>
            </w:r>
          </w:p>
        </w:tc>
        <w:tc>
          <w:tcPr>
            <w:tcW w:w="1559" w:type="dxa"/>
            <w:tcBorders>
              <w:bottom w:val="nil"/>
            </w:tcBorders>
            <w:shd w:val="clear" w:color="auto" w:fill="auto"/>
            <w:noWrap/>
            <w:vAlign w:val="bottom"/>
            <w:hideMark/>
          </w:tcPr>
          <w:p w:rsidR="00087F61" w:rsidRPr="000D2E9C" w:rsidRDefault="00087F61" w:rsidP="0012647E">
            <w:pPr>
              <w:spacing w:after="0" w:line="360" w:lineRule="auto"/>
              <w:jc w:val="center"/>
              <w:rPr>
                <w:rFonts w:ascii="Arial Narrow" w:eastAsia="Times New Roman" w:hAnsi="Arial Narrow" w:cs="Times New Roman"/>
                <w:color w:val="000000"/>
              </w:rPr>
            </w:pPr>
            <w:r w:rsidRPr="000D2E9C">
              <w:rPr>
                <w:rFonts w:ascii="Arial Narrow" w:eastAsia="Times New Roman" w:hAnsi="Arial Narrow" w:cs="Times New Roman"/>
                <w:color w:val="000000"/>
              </w:rPr>
              <w:t xml:space="preserve">0,18666 </w:t>
            </w:r>
          </w:p>
        </w:tc>
      </w:tr>
      <w:tr w:rsidR="00087F61" w:rsidRPr="000D2E9C" w:rsidTr="00087F61">
        <w:trPr>
          <w:trHeight w:val="300"/>
        </w:trPr>
        <w:tc>
          <w:tcPr>
            <w:tcW w:w="1559" w:type="dxa"/>
            <w:tcBorders>
              <w:top w:val="nil"/>
              <w:bottom w:val="nil"/>
            </w:tcBorders>
            <w:shd w:val="clear" w:color="auto" w:fill="auto"/>
            <w:noWrap/>
            <w:vAlign w:val="bottom"/>
            <w:hideMark/>
          </w:tcPr>
          <w:p w:rsidR="00087F61" w:rsidRPr="000D2E9C" w:rsidRDefault="00087F61" w:rsidP="0012647E">
            <w:pPr>
              <w:spacing w:after="0" w:line="360" w:lineRule="auto"/>
              <w:jc w:val="center"/>
              <w:rPr>
                <w:rFonts w:ascii="Arial Narrow" w:eastAsia="Times New Roman" w:hAnsi="Arial Narrow" w:cs="Times New Roman"/>
                <w:color w:val="000000"/>
              </w:rPr>
            </w:pPr>
            <w:r w:rsidRPr="000D2E9C">
              <w:rPr>
                <w:rFonts w:ascii="Arial Narrow" w:eastAsia="Times New Roman" w:hAnsi="Arial Narrow" w:cs="Times New Roman"/>
                <w:color w:val="000000"/>
              </w:rPr>
              <w:t>2</w:t>
            </w:r>
          </w:p>
        </w:tc>
        <w:tc>
          <w:tcPr>
            <w:tcW w:w="1276" w:type="dxa"/>
            <w:tcBorders>
              <w:top w:val="nil"/>
              <w:bottom w:val="nil"/>
            </w:tcBorders>
            <w:shd w:val="clear" w:color="auto" w:fill="auto"/>
            <w:noWrap/>
            <w:vAlign w:val="bottom"/>
            <w:hideMark/>
          </w:tcPr>
          <w:p w:rsidR="00087F61" w:rsidRPr="000D2E9C" w:rsidRDefault="00087F61" w:rsidP="0012647E">
            <w:pPr>
              <w:spacing w:after="0" w:line="360" w:lineRule="auto"/>
              <w:jc w:val="center"/>
              <w:rPr>
                <w:rFonts w:ascii="Arial Narrow" w:eastAsia="Times New Roman" w:hAnsi="Arial Narrow" w:cs="Times New Roman"/>
                <w:color w:val="000000"/>
              </w:rPr>
            </w:pPr>
            <w:r w:rsidRPr="000D2E9C">
              <w:rPr>
                <w:rFonts w:ascii="Arial Narrow" w:eastAsia="Times New Roman" w:hAnsi="Arial Narrow" w:cs="Times New Roman"/>
                <w:color w:val="000000"/>
              </w:rPr>
              <w:t xml:space="preserve">0,23196 </w:t>
            </w:r>
          </w:p>
        </w:tc>
        <w:tc>
          <w:tcPr>
            <w:tcW w:w="1559" w:type="dxa"/>
            <w:tcBorders>
              <w:top w:val="nil"/>
              <w:bottom w:val="nil"/>
            </w:tcBorders>
            <w:shd w:val="clear" w:color="auto" w:fill="auto"/>
            <w:noWrap/>
            <w:vAlign w:val="bottom"/>
            <w:hideMark/>
          </w:tcPr>
          <w:p w:rsidR="00087F61" w:rsidRPr="000D2E9C" w:rsidRDefault="00087F61" w:rsidP="0012647E">
            <w:pPr>
              <w:spacing w:after="0" w:line="360" w:lineRule="auto"/>
              <w:jc w:val="center"/>
              <w:rPr>
                <w:rFonts w:ascii="Arial Narrow" w:eastAsia="Times New Roman" w:hAnsi="Arial Narrow" w:cs="Times New Roman"/>
                <w:color w:val="000000"/>
              </w:rPr>
            </w:pPr>
            <w:r w:rsidRPr="000D2E9C">
              <w:rPr>
                <w:rFonts w:ascii="Arial Narrow" w:eastAsia="Times New Roman" w:hAnsi="Arial Narrow" w:cs="Times New Roman"/>
                <w:color w:val="000000"/>
              </w:rPr>
              <w:t xml:space="preserve">0,21350 </w:t>
            </w:r>
          </w:p>
        </w:tc>
      </w:tr>
      <w:tr w:rsidR="00087F61" w:rsidRPr="000D2E9C" w:rsidTr="00087F61">
        <w:trPr>
          <w:trHeight w:val="300"/>
        </w:trPr>
        <w:tc>
          <w:tcPr>
            <w:tcW w:w="1559" w:type="dxa"/>
            <w:tcBorders>
              <w:top w:val="nil"/>
            </w:tcBorders>
            <w:shd w:val="clear" w:color="auto" w:fill="auto"/>
            <w:noWrap/>
            <w:vAlign w:val="bottom"/>
            <w:hideMark/>
          </w:tcPr>
          <w:p w:rsidR="00087F61" w:rsidRPr="000D2E9C" w:rsidRDefault="00087F61" w:rsidP="0012647E">
            <w:pPr>
              <w:spacing w:after="0" w:line="360" w:lineRule="auto"/>
              <w:jc w:val="center"/>
              <w:rPr>
                <w:rFonts w:ascii="Arial Narrow" w:eastAsia="Times New Roman" w:hAnsi="Arial Narrow" w:cs="Times New Roman"/>
                <w:color w:val="000000"/>
              </w:rPr>
            </w:pPr>
            <w:r w:rsidRPr="000D2E9C">
              <w:rPr>
                <w:rFonts w:ascii="Arial Narrow" w:eastAsia="Times New Roman" w:hAnsi="Arial Narrow" w:cs="Times New Roman"/>
                <w:color w:val="000000"/>
              </w:rPr>
              <w:t>mean (%)</w:t>
            </w:r>
          </w:p>
        </w:tc>
        <w:tc>
          <w:tcPr>
            <w:tcW w:w="1276" w:type="dxa"/>
            <w:tcBorders>
              <w:top w:val="nil"/>
            </w:tcBorders>
            <w:shd w:val="clear" w:color="auto" w:fill="auto"/>
            <w:noWrap/>
            <w:vAlign w:val="bottom"/>
            <w:hideMark/>
          </w:tcPr>
          <w:p w:rsidR="00087F61" w:rsidRPr="000D2E9C" w:rsidRDefault="00087F61" w:rsidP="0012647E">
            <w:pPr>
              <w:spacing w:after="0" w:line="360" w:lineRule="auto"/>
              <w:jc w:val="center"/>
              <w:rPr>
                <w:rFonts w:ascii="Arial Narrow" w:eastAsia="Times New Roman" w:hAnsi="Arial Narrow" w:cs="Times New Roman"/>
                <w:color w:val="000000"/>
              </w:rPr>
            </w:pPr>
            <w:r w:rsidRPr="000D2E9C">
              <w:rPr>
                <w:rFonts w:ascii="Arial Narrow" w:eastAsia="Times New Roman" w:hAnsi="Arial Narrow" w:cs="Times New Roman"/>
                <w:color w:val="000000"/>
              </w:rPr>
              <w:t>0,23315</w:t>
            </w:r>
          </w:p>
        </w:tc>
        <w:tc>
          <w:tcPr>
            <w:tcW w:w="1559" w:type="dxa"/>
            <w:tcBorders>
              <w:top w:val="nil"/>
            </w:tcBorders>
            <w:shd w:val="clear" w:color="auto" w:fill="auto"/>
            <w:noWrap/>
            <w:vAlign w:val="bottom"/>
            <w:hideMark/>
          </w:tcPr>
          <w:p w:rsidR="00087F61" w:rsidRPr="000D2E9C" w:rsidRDefault="00087F61" w:rsidP="0012647E">
            <w:pPr>
              <w:spacing w:after="0" w:line="360" w:lineRule="auto"/>
              <w:jc w:val="center"/>
              <w:rPr>
                <w:rFonts w:ascii="Arial Narrow" w:eastAsia="Times New Roman" w:hAnsi="Arial Narrow" w:cs="Times New Roman"/>
                <w:color w:val="000000"/>
              </w:rPr>
            </w:pPr>
            <w:r w:rsidRPr="000D2E9C">
              <w:rPr>
                <w:rFonts w:ascii="Arial Narrow" w:eastAsia="Times New Roman" w:hAnsi="Arial Narrow" w:cs="Times New Roman"/>
                <w:color w:val="000000"/>
              </w:rPr>
              <w:t xml:space="preserve">0,20008 </w:t>
            </w:r>
          </w:p>
        </w:tc>
      </w:tr>
    </w:tbl>
    <w:p w:rsidR="009F6B3C" w:rsidRPr="000D2E9C" w:rsidRDefault="000D2E9C" w:rsidP="000D2E9C">
      <w:pPr>
        <w:tabs>
          <w:tab w:val="left" w:pos="426"/>
        </w:tabs>
        <w:spacing w:after="0" w:line="240" w:lineRule="auto"/>
        <w:jc w:val="both"/>
        <w:rPr>
          <w:rFonts w:ascii="Arial Narrow" w:hAnsi="Arial Narrow" w:cs="TimesNewRomanPSMT"/>
        </w:rPr>
      </w:pPr>
      <w:r>
        <w:rPr>
          <w:rFonts w:ascii="Arial Narrow" w:hAnsi="Arial Narrow" w:cs="TimesNewRomanPSMT"/>
          <w:b/>
        </w:rPr>
        <w:tab/>
      </w:r>
      <w:r w:rsidRPr="000D2E9C">
        <w:rPr>
          <w:rFonts w:ascii="Arial Narrow" w:hAnsi="Arial Narrow" w:cs="TimesNewRomanPSMT"/>
        </w:rPr>
        <w:t>The results showed that the average cellulose content in Ema Country was 0.23315% greater or higher than Airlouw Hamlet 0.20008% and the location was lower.</w:t>
      </w:r>
    </w:p>
    <w:p w:rsidR="000D2E9C" w:rsidRDefault="000D2E9C" w:rsidP="00820C4A">
      <w:pPr>
        <w:tabs>
          <w:tab w:val="left" w:pos="426"/>
        </w:tabs>
        <w:spacing w:after="0" w:line="240" w:lineRule="auto"/>
        <w:jc w:val="both"/>
        <w:rPr>
          <w:rFonts w:ascii="Arial Narrow" w:hAnsi="Arial Narrow" w:cs="TimesNewRomanPS-BoldMT"/>
          <w:b/>
          <w:bCs/>
          <w:sz w:val="24"/>
          <w:szCs w:val="24"/>
        </w:rPr>
      </w:pPr>
    </w:p>
    <w:p w:rsidR="00B16771" w:rsidRDefault="004F5037" w:rsidP="00B16771">
      <w:pPr>
        <w:tabs>
          <w:tab w:val="left" w:pos="426"/>
        </w:tabs>
        <w:spacing w:after="0" w:line="240" w:lineRule="auto"/>
        <w:jc w:val="both"/>
        <w:rPr>
          <w:rFonts w:ascii="Arial Narrow" w:hAnsi="Arial Narrow" w:cs="TimesNewRomanPS-BoldMT"/>
          <w:b/>
          <w:bCs/>
          <w:sz w:val="24"/>
          <w:szCs w:val="24"/>
        </w:rPr>
      </w:pPr>
      <w:r>
        <w:rPr>
          <w:rFonts w:ascii="Arial Narrow" w:hAnsi="Arial Narrow" w:cs="TimesNewRomanPS-BoldMT"/>
          <w:b/>
          <w:bCs/>
          <w:sz w:val="24"/>
          <w:szCs w:val="24"/>
        </w:rPr>
        <w:t>DISCUSSION</w:t>
      </w:r>
    </w:p>
    <w:p w:rsidR="00B16771" w:rsidRDefault="00B16771" w:rsidP="00B16771">
      <w:pPr>
        <w:tabs>
          <w:tab w:val="left" w:pos="426"/>
        </w:tabs>
        <w:spacing w:after="0" w:line="240" w:lineRule="auto"/>
        <w:jc w:val="both"/>
        <w:rPr>
          <w:rFonts w:ascii="Arial Narrow" w:hAnsi="Arial Narrow" w:cs="TimesNewRomanPS-BoldMT"/>
          <w:bCs/>
        </w:rPr>
      </w:pPr>
      <w:r>
        <w:rPr>
          <w:rFonts w:ascii="Arial Narrow" w:hAnsi="Arial Narrow" w:cs="TimesNewRomanPS-BoldMT"/>
          <w:b/>
          <w:bCs/>
          <w:sz w:val="24"/>
          <w:szCs w:val="24"/>
        </w:rPr>
        <w:tab/>
      </w:r>
      <w:r w:rsidRPr="00B16771">
        <w:rPr>
          <w:rFonts w:ascii="Arial Narrow" w:hAnsi="Arial Narrow" w:cs="TimesNewRomanPS-BoldMT"/>
          <w:bCs/>
        </w:rPr>
        <w:t>At both locations, leaf samples were taken from Gayam (Inocarpus vagiver) plant in Ema and Dusun Airlouw. The aim was to determine the presence of cellulose compounds in the leaves of the Gayam plant which were tested qualitatively and the levels were carried out quantitatively.</w:t>
      </w:r>
      <w:r>
        <w:rPr>
          <w:rFonts w:ascii="Arial Narrow" w:hAnsi="Arial Narrow" w:cs="TimesNewRomanPS-BoldMT"/>
          <w:bCs/>
        </w:rPr>
        <w:t xml:space="preserve"> </w:t>
      </w:r>
      <w:r w:rsidRPr="00B16771">
        <w:rPr>
          <w:rFonts w:ascii="Arial Narrow" w:hAnsi="Arial Narrow" w:cs="TimesNewRomanPS-BoldMT"/>
          <w:bCs/>
          <w:color w:val="4F81BD" w:themeColor="accent1"/>
        </w:rPr>
        <w:t>Moniriqsa (2012)</w:t>
      </w:r>
      <w:r w:rsidRPr="00B16771">
        <w:rPr>
          <w:rFonts w:ascii="Arial Narrow" w:hAnsi="Arial Narrow" w:cs="TimesNewRomanPS-BoldMT"/>
          <w:bCs/>
        </w:rPr>
        <w:t xml:space="preserve"> stated that cellulose is the main component of biomass, and is also a basic component of cell walls and fibers that give strength to fibers. Cellulose is never found in a pure state in nature, but is always associated with other polysaccharides such as lignin, so it is necessary to isolate cellulose.</w:t>
      </w:r>
      <w:r>
        <w:rPr>
          <w:rFonts w:ascii="Arial Narrow" w:hAnsi="Arial Narrow" w:cs="TimesNewRomanPS-BoldMT"/>
          <w:bCs/>
        </w:rPr>
        <w:t xml:space="preserve"> </w:t>
      </w:r>
      <w:r w:rsidRPr="00B16771">
        <w:rPr>
          <w:rFonts w:ascii="Arial Narrow" w:hAnsi="Arial Narrow" w:cs="TimesNewRomanPS-BoldMT"/>
          <w:bCs/>
        </w:rPr>
        <w:t xml:space="preserve">The delignification process in this study used 100 ml of 12% NaOH which was used to dissolve the non-cellulose components present in Gayam (Inocarpus vagiver) leaves and to reduce lignin because it could increase the stiffness of a compound. Then through a bleaching process (purification) using 10% NaClO which aims to the bleaching process and remove the remaining lignin contained in the cellulose extract </w:t>
      </w:r>
      <w:r w:rsidRPr="00B16771">
        <w:rPr>
          <w:rFonts w:ascii="Arial Narrow" w:hAnsi="Arial Narrow" w:cs="TimesNewRomanPS-BoldMT"/>
          <w:bCs/>
          <w:color w:val="4F81BD" w:themeColor="accent1"/>
        </w:rPr>
        <w:t>(Susana, 2011)</w:t>
      </w:r>
      <w:r>
        <w:rPr>
          <w:rFonts w:ascii="Arial Narrow" w:hAnsi="Arial Narrow" w:cs="TimesNewRomanPS-BoldMT"/>
          <w:bCs/>
        </w:rPr>
        <w:t>.</w:t>
      </w:r>
    </w:p>
    <w:p w:rsidR="00B16771" w:rsidRDefault="00B16771" w:rsidP="00B16771">
      <w:pPr>
        <w:tabs>
          <w:tab w:val="left" w:pos="426"/>
        </w:tabs>
        <w:spacing w:after="0" w:line="240" w:lineRule="auto"/>
        <w:jc w:val="both"/>
        <w:rPr>
          <w:rFonts w:ascii="Arial Narrow" w:hAnsi="Arial Narrow" w:cs="TimesNewRomanPS-BoldMT"/>
          <w:bCs/>
        </w:rPr>
      </w:pPr>
      <w:r>
        <w:rPr>
          <w:rFonts w:ascii="Arial Narrow" w:hAnsi="Arial Narrow" w:cs="TimesNewRomanPS-BoldMT"/>
          <w:bCs/>
        </w:rPr>
        <w:tab/>
      </w:r>
      <w:r w:rsidRPr="00B16771">
        <w:rPr>
          <w:rFonts w:ascii="Arial Narrow" w:hAnsi="Arial Narrow" w:cs="TimesNewRomanPS-BoldMT"/>
          <w:bCs/>
        </w:rPr>
        <w:t xml:space="preserve">The test was carried out by adding 3 drops of Iodine reagent in the test solution. The presence of cellulose compounds can be seen from the color change from the initial yellowish color to brown. According to </w:t>
      </w:r>
      <w:r w:rsidRPr="00B16771">
        <w:rPr>
          <w:rFonts w:ascii="Arial Narrow" w:hAnsi="Arial Narrow" w:cs="TimesNewRomanPS-BoldMT"/>
          <w:bCs/>
          <w:color w:val="4F81BD" w:themeColor="accent1"/>
        </w:rPr>
        <w:t>Desyanti (2013),</w:t>
      </w:r>
      <w:r w:rsidRPr="00B16771">
        <w:rPr>
          <w:rFonts w:ascii="Arial Narrow" w:hAnsi="Arial Narrow" w:cs="TimesNewRomanPS-BoldMT"/>
          <w:bCs/>
        </w:rPr>
        <w:t xml:space="preserve"> the iodine test aims to identify polysaccharides.</w:t>
      </w:r>
      <w:r>
        <w:rPr>
          <w:rFonts w:ascii="Arial Narrow" w:hAnsi="Arial Narrow" w:cs="TimesNewRomanPS-BoldMT"/>
          <w:bCs/>
        </w:rPr>
        <w:t xml:space="preserve"> </w:t>
      </w:r>
      <w:r w:rsidRPr="00B16771">
        <w:rPr>
          <w:rFonts w:ascii="Arial Narrow" w:hAnsi="Arial Narrow" w:cs="TimesNewRomanPS-BoldMT"/>
          <w:bCs/>
        </w:rPr>
        <w:t xml:space="preserve">For quantitative tests, the determination of total cellulose content was carried out by weighing constant weight of cellulose compounds which referred to the </w:t>
      </w:r>
      <w:r w:rsidRPr="00B16771">
        <w:rPr>
          <w:rFonts w:ascii="Arial Narrow" w:hAnsi="Arial Narrow" w:cs="TimesNewRomanPS-BoldMT"/>
          <w:bCs/>
          <w:color w:val="4F81BD" w:themeColor="accent1"/>
        </w:rPr>
        <w:t>Chesson (1978)</w:t>
      </w:r>
      <w:r w:rsidRPr="00B16771">
        <w:rPr>
          <w:rFonts w:ascii="Arial Narrow" w:hAnsi="Arial Narrow" w:cs="TimesNewRomanPS-BoldMT"/>
          <w:bCs/>
        </w:rPr>
        <w:t xml:space="preserve"> procedure in Datta (1981) using the Gravimetric method.</w:t>
      </w:r>
      <w:r>
        <w:rPr>
          <w:rFonts w:ascii="Arial Narrow" w:hAnsi="Arial Narrow" w:cs="TimesNewRomanPS-BoldMT"/>
          <w:bCs/>
        </w:rPr>
        <w:t xml:space="preserve"> </w:t>
      </w:r>
      <w:r w:rsidRPr="00B16771">
        <w:rPr>
          <w:rFonts w:ascii="Arial Narrow" w:hAnsi="Arial Narrow" w:cs="TimesNewRomanPS-BoldMT"/>
          <w:bCs/>
        </w:rPr>
        <w:t>Based on the results of this study, the total cellulose content of Gayam leaves in Negeri Ema was 0.23315% while the cellulose content in Airlouw Hamlet was 0.20008%.</w:t>
      </w:r>
      <w:r>
        <w:rPr>
          <w:rFonts w:ascii="Arial Narrow" w:hAnsi="Arial Narrow" w:cs="TimesNewRomanPS-BoldMT"/>
          <w:bCs/>
        </w:rPr>
        <w:t xml:space="preserve"> </w:t>
      </w:r>
      <w:r w:rsidRPr="00B16771">
        <w:rPr>
          <w:rFonts w:ascii="Arial Narrow" w:hAnsi="Arial Narrow" w:cs="TimesNewRomanPS-BoldMT"/>
          <w:bCs/>
        </w:rPr>
        <w:t xml:space="preserve">The cellulose content in the sample from Ema was higher than that of the sample taken from Dusun Airlouw, which had lower levels. Like that according to </w:t>
      </w:r>
      <w:r w:rsidRPr="00B16771">
        <w:rPr>
          <w:rFonts w:ascii="Arial Narrow" w:hAnsi="Arial Narrow" w:cs="TimesNewRomanPS-BoldMT"/>
          <w:bCs/>
          <w:color w:val="4F81BD" w:themeColor="accent1"/>
        </w:rPr>
        <w:t xml:space="preserve">Laily (2012), </w:t>
      </w:r>
      <w:r w:rsidRPr="00B16771">
        <w:rPr>
          <w:rFonts w:ascii="Arial Narrow" w:hAnsi="Arial Narrow" w:cs="TimesNewRomanPS-BoldMT"/>
          <w:bCs/>
        </w:rPr>
        <w:t>which suggests that altitude is one of the factors that affect the growth of a pla</w:t>
      </w:r>
      <w:r>
        <w:rPr>
          <w:rFonts w:ascii="Arial Narrow" w:hAnsi="Arial Narrow" w:cs="TimesNewRomanPS-BoldMT"/>
          <w:bCs/>
        </w:rPr>
        <w:t xml:space="preserve">nt. </w:t>
      </w:r>
      <w:r>
        <w:rPr>
          <w:rFonts w:ascii="Arial Narrow" w:hAnsi="Arial Narrow" w:cs="TimesNewRomanPS-BoldMT"/>
          <w:bCs/>
        </w:rPr>
        <w:tab/>
      </w:r>
      <w:r w:rsidRPr="00B16771">
        <w:rPr>
          <w:rFonts w:ascii="Arial Narrow" w:hAnsi="Arial Narrow" w:cs="TimesNewRomanPS-BoldMT"/>
          <w:bCs/>
        </w:rPr>
        <w:t>The results of cellulose content at different altitudes indicate that altitude can affect the cellulose content of Gayam (Inocarpus vagiver). It is evident from the results of the analysis carried out, the cellulose content in Negeri Ema is greater than the cellulose content in Airlouw Hamlet which is dominantly less.</w:t>
      </w:r>
    </w:p>
    <w:p w:rsidR="00B16771" w:rsidRDefault="00B16771" w:rsidP="00B16771">
      <w:pPr>
        <w:tabs>
          <w:tab w:val="left" w:pos="426"/>
        </w:tabs>
        <w:spacing w:after="0" w:line="240" w:lineRule="auto"/>
        <w:jc w:val="both"/>
        <w:rPr>
          <w:rFonts w:ascii="Arial Narrow" w:hAnsi="Arial Narrow" w:cs="TimesNewRomanPS-BoldMT"/>
          <w:bCs/>
        </w:rPr>
      </w:pPr>
    </w:p>
    <w:p w:rsidR="00C25688" w:rsidRPr="00B16771" w:rsidRDefault="00C25688" w:rsidP="00B16771">
      <w:pPr>
        <w:tabs>
          <w:tab w:val="left" w:pos="426"/>
        </w:tabs>
        <w:spacing w:after="0" w:line="240" w:lineRule="auto"/>
        <w:jc w:val="both"/>
        <w:rPr>
          <w:rFonts w:ascii="Arial Narrow" w:hAnsi="Arial Narrow" w:cs="TimesNewRomanPS-BoldMT"/>
          <w:bCs/>
        </w:rPr>
      </w:pPr>
      <w:r w:rsidRPr="00AA2D90">
        <w:rPr>
          <w:rFonts w:ascii="Arial Narrow" w:hAnsi="Arial Narrow" w:cs="TimesNewRomanPS-BoldMT"/>
          <w:b/>
          <w:bCs/>
        </w:rPr>
        <w:t>CONCLUSION</w:t>
      </w:r>
    </w:p>
    <w:p w:rsidR="009C1374" w:rsidRPr="006A1543" w:rsidRDefault="006A1543" w:rsidP="006A1543">
      <w:pPr>
        <w:tabs>
          <w:tab w:val="left" w:pos="426"/>
        </w:tabs>
        <w:autoSpaceDE w:val="0"/>
        <w:autoSpaceDN w:val="0"/>
        <w:adjustRightInd w:val="0"/>
        <w:spacing w:after="0" w:line="240" w:lineRule="auto"/>
        <w:jc w:val="both"/>
        <w:rPr>
          <w:rFonts w:ascii="Arial Narrow" w:hAnsi="Arial Narrow" w:cs="TimesNewRomanPSMT"/>
        </w:rPr>
      </w:pPr>
      <w:r>
        <w:rPr>
          <w:rFonts w:ascii="Arial Narrow" w:hAnsi="Arial Narrow" w:cs="TimesNewRomanPSMT"/>
        </w:rPr>
        <w:tab/>
      </w:r>
      <w:r w:rsidR="00467C68" w:rsidRPr="00467C68">
        <w:rPr>
          <w:rFonts w:ascii="Arial Narrow" w:hAnsi="Arial Narrow" w:cs="TimesNewRomanPSMT"/>
        </w:rPr>
        <w:t>Gayam leaf (Inocarpus vagiver) in Negeri Ema which is an area with an altitude of 600 m asl contains cellulose with an average cellulose content of 0.23315% which is considered higher. Meanwhile, Gayam leaf (Inocarpus vagiver) in Airlouw Hamlet with an altitude of 200 m asl contains cellulose with an average cellulose content of 0.20008% which is relatively low.</w:t>
      </w:r>
    </w:p>
    <w:p w:rsidR="006A1543" w:rsidRDefault="006A1543" w:rsidP="007A1384">
      <w:pPr>
        <w:autoSpaceDE w:val="0"/>
        <w:autoSpaceDN w:val="0"/>
        <w:adjustRightInd w:val="0"/>
        <w:spacing w:after="0" w:line="240" w:lineRule="auto"/>
        <w:rPr>
          <w:rFonts w:ascii="Arial Narrow" w:hAnsi="Arial Narrow" w:cs="TimesNewRomanPS-BoldMT"/>
          <w:b/>
          <w:bCs/>
        </w:rPr>
      </w:pPr>
    </w:p>
    <w:p w:rsidR="007A1384" w:rsidRPr="009F0548" w:rsidRDefault="00C2352F" w:rsidP="007A1384">
      <w:pPr>
        <w:autoSpaceDE w:val="0"/>
        <w:autoSpaceDN w:val="0"/>
        <w:adjustRightInd w:val="0"/>
        <w:spacing w:after="0" w:line="240" w:lineRule="auto"/>
        <w:rPr>
          <w:rFonts w:ascii="Arial Narrow" w:hAnsi="Arial Narrow" w:cs="TimesNewRomanPS-BoldMT"/>
          <w:b/>
          <w:bCs/>
        </w:rPr>
      </w:pPr>
      <w:r w:rsidRPr="009F0548">
        <w:rPr>
          <w:rFonts w:ascii="Arial Narrow" w:hAnsi="Arial Narrow" w:cs="TimesNewRomanPS-BoldMT"/>
          <w:b/>
          <w:bCs/>
        </w:rPr>
        <w:t>REFERENCES</w:t>
      </w:r>
    </w:p>
    <w:p w:rsidR="009F0548" w:rsidRDefault="009F0548" w:rsidP="009F0548">
      <w:pPr>
        <w:shd w:val="clear" w:color="auto" w:fill="FCFCFC"/>
        <w:spacing w:after="0" w:line="240" w:lineRule="auto"/>
        <w:ind w:left="426" w:hanging="426"/>
        <w:jc w:val="both"/>
        <w:rPr>
          <w:rFonts w:ascii="Arial Narrow" w:hAnsi="Arial Narrow" w:cs="Segoe UI"/>
          <w:shd w:val="clear" w:color="auto" w:fill="FCFCFC"/>
        </w:rPr>
      </w:pPr>
      <w:r>
        <w:rPr>
          <w:rFonts w:ascii="Arial Narrow" w:hAnsi="Arial Narrow" w:cs="TimesNewRomanPS-BoldMT"/>
          <w:bCs/>
        </w:rPr>
        <w:t>Adel</w:t>
      </w:r>
      <w:r w:rsidR="00C82EAA">
        <w:rPr>
          <w:rFonts w:ascii="Arial Narrow" w:hAnsi="Arial Narrow" w:cs="TimesNewRomanPS-BoldMT"/>
          <w:bCs/>
        </w:rPr>
        <w:t>,</w:t>
      </w:r>
      <w:r>
        <w:rPr>
          <w:rFonts w:ascii="Arial Narrow" w:hAnsi="Arial Narrow" w:cs="TimesNewRomanPS-BoldMT"/>
          <w:bCs/>
        </w:rPr>
        <w:t xml:space="preserve"> A</w:t>
      </w:r>
      <w:r w:rsidR="00C82EAA">
        <w:rPr>
          <w:rFonts w:ascii="Arial Narrow" w:hAnsi="Arial Narrow" w:cs="TimesNewRomanPS-BoldMT"/>
          <w:bCs/>
        </w:rPr>
        <w:t>.</w:t>
      </w:r>
      <w:r>
        <w:rPr>
          <w:rFonts w:ascii="Arial Narrow" w:hAnsi="Arial Narrow" w:cs="TimesNewRomanPS-BoldMT"/>
          <w:bCs/>
        </w:rPr>
        <w:t xml:space="preserve"> M</w:t>
      </w:r>
      <w:r w:rsidR="00C82EAA">
        <w:rPr>
          <w:rFonts w:ascii="Arial Narrow" w:hAnsi="Arial Narrow" w:cs="TimesNewRomanPS-BoldMT"/>
          <w:bCs/>
        </w:rPr>
        <w:t>.</w:t>
      </w:r>
      <w:r>
        <w:rPr>
          <w:rFonts w:ascii="Arial Narrow" w:hAnsi="Arial Narrow" w:cs="TimesNewRomanPS-BoldMT"/>
          <w:bCs/>
        </w:rPr>
        <w:t xml:space="preserve"> and El-Shinnawy</w:t>
      </w:r>
      <w:r w:rsidR="00C82EAA">
        <w:rPr>
          <w:rFonts w:ascii="Arial Narrow" w:hAnsi="Arial Narrow" w:cs="TimesNewRomanPS-BoldMT"/>
          <w:bCs/>
        </w:rPr>
        <w:t>,</w:t>
      </w:r>
      <w:r>
        <w:rPr>
          <w:rFonts w:ascii="Arial Narrow" w:hAnsi="Arial Narrow" w:cs="TimesNewRomanPS-BoldMT"/>
          <w:bCs/>
        </w:rPr>
        <w:t xml:space="preserve"> N</w:t>
      </w:r>
      <w:r w:rsidR="00C82EAA">
        <w:rPr>
          <w:rFonts w:ascii="Arial Narrow" w:hAnsi="Arial Narrow" w:cs="TimesNewRomanPS-BoldMT"/>
          <w:bCs/>
        </w:rPr>
        <w:t>.</w:t>
      </w:r>
      <w:r>
        <w:rPr>
          <w:rFonts w:ascii="Arial Narrow" w:hAnsi="Arial Narrow" w:cs="TimesNewRomanPS-BoldMT"/>
          <w:bCs/>
        </w:rPr>
        <w:t xml:space="preserve"> A. </w:t>
      </w:r>
      <w:r w:rsidR="003B1AD0">
        <w:rPr>
          <w:rFonts w:ascii="Arial Narrow" w:hAnsi="Arial Narrow" w:cs="TimesNewRomanPS-BoldMT"/>
          <w:bCs/>
        </w:rPr>
        <w:t>(</w:t>
      </w:r>
      <w:r w:rsidRPr="009F0548">
        <w:rPr>
          <w:rFonts w:ascii="Arial Narrow" w:hAnsi="Arial Narrow" w:cs="TimesNewRomanPS-BoldMT"/>
          <w:bCs/>
        </w:rPr>
        <w:t>2012</w:t>
      </w:r>
      <w:r w:rsidR="003B1AD0">
        <w:rPr>
          <w:rFonts w:ascii="Arial Narrow" w:hAnsi="Arial Narrow" w:cs="TimesNewRomanPS-BoldMT"/>
          <w:bCs/>
        </w:rPr>
        <w:t>)</w:t>
      </w:r>
      <w:r w:rsidRPr="009F0548">
        <w:rPr>
          <w:rFonts w:ascii="Arial Narrow" w:hAnsi="Arial Narrow" w:cs="TimesNewRomanPS-BoldMT"/>
          <w:bCs/>
        </w:rPr>
        <w:t>. Hypolipidemic applications of microcrystalline cellulose composite synthesized from different agricultural residues, Int. J. Biol. macromole. 51</w:t>
      </w:r>
      <w:r>
        <w:rPr>
          <w:rFonts w:ascii="Arial Narrow" w:hAnsi="Arial Narrow" w:cs="TimesNewRomanPS-BoldMT"/>
          <w:bCs/>
        </w:rPr>
        <w:t xml:space="preserve"> </w:t>
      </w:r>
      <w:r w:rsidRPr="009F0548">
        <w:rPr>
          <w:rFonts w:ascii="Arial Narrow" w:hAnsi="Arial Narrow" w:cs="TimesNewRomanPS-BoldMT"/>
          <w:bCs/>
        </w:rPr>
        <w:t>(5)</w:t>
      </w:r>
      <w:r>
        <w:rPr>
          <w:rFonts w:ascii="Arial Narrow" w:hAnsi="Arial Narrow" w:cs="TimesNewRomanPS-BoldMT"/>
          <w:bCs/>
        </w:rPr>
        <w:t xml:space="preserve">: </w:t>
      </w:r>
      <w:r w:rsidRPr="009F0548">
        <w:rPr>
          <w:rFonts w:ascii="Arial Narrow" w:hAnsi="Arial Narrow" w:cs="TimesNewRomanPS-BoldMT"/>
          <w:bCs/>
        </w:rPr>
        <w:t>1091-1102.</w:t>
      </w:r>
    </w:p>
    <w:p w:rsidR="009F0548" w:rsidRDefault="009F0548" w:rsidP="009F0548">
      <w:pPr>
        <w:shd w:val="clear" w:color="auto" w:fill="FCFCFC"/>
        <w:spacing w:after="0" w:line="240" w:lineRule="auto"/>
        <w:ind w:left="426" w:hanging="426"/>
        <w:jc w:val="both"/>
        <w:rPr>
          <w:rFonts w:ascii="Arial Narrow" w:hAnsi="Arial Narrow" w:cs="Segoe UI"/>
          <w:shd w:val="clear" w:color="auto" w:fill="FCFCFC"/>
        </w:rPr>
      </w:pPr>
      <w:r w:rsidRPr="009F0548">
        <w:rPr>
          <w:rFonts w:ascii="Arial Narrow" w:hAnsi="Arial Narrow" w:cs="TimesNewRomanPS-BoldMT"/>
          <w:bCs/>
        </w:rPr>
        <w:t xml:space="preserve">Chadijah, </w:t>
      </w:r>
      <w:r w:rsidR="00C82EAA">
        <w:rPr>
          <w:rFonts w:ascii="Arial Narrow" w:hAnsi="Arial Narrow" w:cs="TimesNewRomanPS-BoldMT"/>
          <w:bCs/>
        </w:rPr>
        <w:t>S</w:t>
      </w:r>
      <w:r w:rsidRPr="009F0548">
        <w:rPr>
          <w:rFonts w:ascii="Arial Narrow" w:hAnsi="Arial Narrow" w:cs="TimesNewRomanPS-BoldMT"/>
          <w:bCs/>
        </w:rPr>
        <w:t xml:space="preserve">. </w:t>
      </w:r>
      <w:r w:rsidR="003B1AD0">
        <w:rPr>
          <w:rFonts w:ascii="Arial Narrow" w:hAnsi="Arial Narrow" w:cs="TimesNewRomanPS-BoldMT"/>
          <w:bCs/>
        </w:rPr>
        <w:t>(</w:t>
      </w:r>
      <w:r>
        <w:rPr>
          <w:rFonts w:ascii="Arial Narrow" w:hAnsi="Arial Narrow" w:cs="TimesNewRomanPS-BoldMT"/>
          <w:bCs/>
        </w:rPr>
        <w:t>2012</w:t>
      </w:r>
      <w:r w:rsidR="003B1AD0">
        <w:rPr>
          <w:rFonts w:ascii="Arial Narrow" w:hAnsi="Arial Narrow" w:cs="TimesNewRomanPS-BoldMT"/>
          <w:bCs/>
        </w:rPr>
        <w:t>)</w:t>
      </w:r>
      <w:r>
        <w:rPr>
          <w:rFonts w:ascii="Arial Narrow" w:hAnsi="Arial Narrow" w:cs="TimesNewRomanPS-BoldMT"/>
          <w:bCs/>
        </w:rPr>
        <w:t xml:space="preserve">. </w:t>
      </w:r>
      <w:r w:rsidRPr="009F0548">
        <w:rPr>
          <w:rFonts w:ascii="Arial Narrow" w:hAnsi="Arial Narrow" w:cs="TimesNewRomanPS-BoldMT"/>
          <w:bCs/>
        </w:rPr>
        <w:t xml:space="preserve">Makassar's Basics of Analytical Chemistry. Alauddin university press. </w:t>
      </w:r>
    </w:p>
    <w:p w:rsidR="009F0548" w:rsidRDefault="009F0548" w:rsidP="009F0548">
      <w:pPr>
        <w:shd w:val="clear" w:color="auto" w:fill="FCFCFC"/>
        <w:spacing w:after="0" w:line="240" w:lineRule="auto"/>
        <w:ind w:left="426" w:hanging="426"/>
        <w:jc w:val="both"/>
        <w:rPr>
          <w:rFonts w:ascii="Arial Narrow" w:hAnsi="Arial Narrow" w:cs="Segoe UI"/>
          <w:shd w:val="clear" w:color="auto" w:fill="FCFCFC"/>
        </w:rPr>
      </w:pPr>
      <w:r w:rsidRPr="009F0548">
        <w:rPr>
          <w:rFonts w:ascii="Arial Narrow" w:hAnsi="Arial Narrow" w:cs="TimesNewRomanPS-BoldMT"/>
          <w:bCs/>
        </w:rPr>
        <w:t>Chesson, A.</w:t>
      </w:r>
      <w:r>
        <w:rPr>
          <w:rFonts w:ascii="Arial Narrow" w:hAnsi="Arial Narrow" w:cs="TimesNewRomanPS-BoldMT"/>
          <w:bCs/>
        </w:rPr>
        <w:t xml:space="preserve"> </w:t>
      </w:r>
      <w:r w:rsidR="003B1AD0">
        <w:rPr>
          <w:rFonts w:ascii="Arial Narrow" w:hAnsi="Arial Narrow" w:cs="TimesNewRomanPS-BoldMT"/>
          <w:bCs/>
        </w:rPr>
        <w:t>(</w:t>
      </w:r>
      <w:r>
        <w:rPr>
          <w:rFonts w:ascii="Arial Narrow" w:hAnsi="Arial Narrow" w:cs="TimesNewRomanPS-BoldMT"/>
          <w:bCs/>
        </w:rPr>
        <w:t>1978</w:t>
      </w:r>
      <w:r w:rsidR="003B1AD0">
        <w:rPr>
          <w:rFonts w:ascii="Arial Narrow" w:hAnsi="Arial Narrow" w:cs="TimesNewRomanPS-BoldMT"/>
          <w:bCs/>
        </w:rPr>
        <w:t>)</w:t>
      </w:r>
      <w:r>
        <w:rPr>
          <w:rFonts w:ascii="Arial Narrow" w:hAnsi="Arial Narrow" w:cs="TimesNewRomanPS-BoldMT"/>
          <w:bCs/>
        </w:rPr>
        <w:t xml:space="preserve">. </w:t>
      </w:r>
      <w:r w:rsidRPr="009F0548">
        <w:rPr>
          <w:rFonts w:ascii="Arial Narrow" w:hAnsi="Arial Narrow" w:cs="TimesNewRomanPS-BoldMT"/>
          <w:bCs/>
        </w:rPr>
        <w:t>The maceration of linen f</w:t>
      </w:r>
      <w:r>
        <w:rPr>
          <w:rFonts w:ascii="Arial Narrow" w:hAnsi="Arial Narrow" w:cs="TimesNewRomanPS-BoldMT"/>
          <w:bCs/>
        </w:rPr>
        <w:t>lax under anaerobic conditions.</w:t>
      </w:r>
      <w:r w:rsidRPr="009F0548">
        <w:rPr>
          <w:rFonts w:ascii="Arial Narrow" w:hAnsi="Arial Narrow" w:cs="TimesNewRomanPS-BoldMT"/>
          <w:bCs/>
        </w:rPr>
        <w:t xml:space="preserve"> Jou</w:t>
      </w:r>
      <w:r>
        <w:rPr>
          <w:rFonts w:ascii="Arial Narrow" w:hAnsi="Arial Narrow" w:cs="TimesNewRomanPS-BoldMT"/>
          <w:bCs/>
        </w:rPr>
        <w:t>rnal of Applied Bacteriology 45 (</w:t>
      </w:r>
      <w:r w:rsidRPr="009F0548">
        <w:rPr>
          <w:rFonts w:ascii="Arial Narrow" w:hAnsi="Arial Narrow" w:cs="TimesNewRomanPS-BoldMT"/>
          <w:bCs/>
        </w:rPr>
        <w:t>2</w:t>
      </w:r>
      <w:r>
        <w:rPr>
          <w:rFonts w:ascii="Arial Narrow" w:hAnsi="Arial Narrow" w:cs="TimesNewRomanPS-BoldMT"/>
          <w:bCs/>
        </w:rPr>
        <w:t xml:space="preserve">): </w:t>
      </w:r>
      <w:r w:rsidRPr="009F0548">
        <w:rPr>
          <w:rFonts w:ascii="Arial Narrow" w:hAnsi="Arial Narrow" w:cs="TimesNewRomanPS-BoldMT"/>
          <w:bCs/>
        </w:rPr>
        <w:t xml:space="preserve"> 219-230.</w:t>
      </w:r>
    </w:p>
    <w:p w:rsidR="009F0548" w:rsidRDefault="009F0548" w:rsidP="009F0548">
      <w:pPr>
        <w:shd w:val="clear" w:color="auto" w:fill="FCFCFC"/>
        <w:spacing w:after="0" w:line="240" w:lineRule="auto"/>
        <w:ind w:left="426" w:hanging="426"/>
        <w:jc w:val="both"/>
        <w:rPr>
          <w:rFonts w:ascii="Arial Narrow" w:hAnsi="Arial Narrow" w:cs="TimesNewRomanPS-BoldMT"/>
          <w:bCs/>
        </w:rPr>
      </w:pPr>
      <w:r w:rsidRPr="009F0548">
        <w:rPr>
          <w:rFonts w:ascii="Arial Narrow" w:hAnsi="Arial Narrow" w:cs="TimesNewRomanPS-BoldMT"/>
          <w:bCs/>
        </w:rPr>
        <w:t>Datta, R.</w:t>
      </w:r>
      <w:r>
        <w:rPr>
          <w:rFonts w:ascii="Arial Narrow" w:hAnsi="Arial Narrow" w:cs="TimesNewRomanPS-BoldMT"/>
          <w:bCs/>
        </w:rPr>
        <w:t xml:space="preserve"> </w:t>
      </w:r>
      <w:r w:rsidR="003B1AD0">
        <w:rPr>
          <w:rFonts w:ascii="Arial Narrow" w:hAnsi="Arial Narrow" w:cs="TimesNewRomanPS-BoldMT"/>
          <w:bCs/>
        </w:rPr>
        <w:t>(</w:t>
      </w:r>
      <w:r>
        <w:rPr>
          <w:rFonts w:ascii="Arial Narrow" w:hAnsi="Arial Narrow" w:cs="TimesNewRomanPS-BoldMT"/>
          <w:bCs/>
        </w:rPr>
        <w:t>1991</w:t>
      </w:r>
      <w:r w:rsidR="003B1AD0">
        <w:rPr>
          <w:rFonts w:ascii="Arial Narrow" w:hAnsi="Arial Narrow" w:cs="TimesNewRomanPS-BoldMT"/>
          <w:bCs/>
        </w:rPr>
        <w:t>)</w:t>
      </w:r>
      <w:r>
        <w:rPr>
          <w:rFonts w:ascii="Arial Narrow" w:hAnsi="Arial Narrow" w:cs="TimesNewRomanPS-BoldMT"/>
          <w:bCs/>
        </w:rPr>
        <w:t xml:space="preserve">. </w:t>
      </w:r>
      <w:r w:rsidRPr="009F0548">
        <w:rPr>
          <w:rFonts w:ascii="Arial Narrow" w:hAnsi="Arial Narrow" w:cs="TimesNewRomanPS-BoldMT"/>
          <w:bCs/>
        </w:rPr>
        <w:t>Acidogenic fermentation of lignocellulose–acid yield and conversion of compo</w:t>
      </w:r>
      <w:r>
        <w:rPr>
          <w:rFonts w:ascii="Arial Narrow" w:hAnsi="Arial Narrow" w:cs="TimesNewRomanPS-BoldMT"/>
          <w:bCs/>
        </w:rPr>
        <w:t xml:space="preserve">nents.  </w:t>
      </w:r>
      <w:r w:rsidRPr="009F0548">
        <w:rPr>
          <w:rFonts w:ascii="Arial Narrow" w:hAnsi="Arial Narrow" w:cs="TimesNewRomanPS-BoldMT"/>
          <w:bCs/>
        </w:rPr>
        <w:t>Biotechnology and Bioengineering 23</w:t>
      </w:r>
      <w:r>
        <w:rPr>
          <w:rFonts w:ascii="Arial Narrow" w:hAnsi="Arial Narrow" w:cs="TimesNewRomanPS-BoldMT"/>
          <w:bCs/>
        </w:rPr>
        <w:t xml:space="preserve"> (</w:t>
      </w:r>
      <w:r w:rsidRPr="009F0548">
        <w:rPr>
          <w:rFonts w:ascii="Arial Narrow" w:hAnsi="Arial Narrow" w:cs="TimesNewRomanPS-BoldMT"/>
          <w:bCs/>
        </w:rPr>
        <w:t>9</w:t>
      </w:r>
      <w:r>
        <w:rPr>
          <w:rFonts w:ascii="Arial Narrow" w:hAnsi="Arial Narrow" w:cs="TimesNewRomanPS-BoldMT"/>
          <w:bCs/>
        </w:rPr>
        <w:t>)</w:t>
      </w:r>
      <w:r w:rsidRPr="009F0548">
        <w:rPr>
          <w:rFonts w:ascii="Arial Narrow" w:hAnsi="Arial Narrow" w:cs="TimesNewRomanPS-BoldMT"/>
          <w:bCs/>
        </w:rPr>
        <w:t xml:space="preserve">: 2167-2170. </w:t>
      </w:r>
    </w:p>
    <w:p w:rsidR="009F0548" w:rsidRDefault="009F0548" w:rsidP="009F0548">
      <w:pPr>
        <w:shd w:val="clear" w:color="auto" w:fill="FCFCFC"/>
        <w:spacing w:after="0" w:line="240" w:lineRule="auto"/>
        <w:ind w:left="426" w:hanging="426"/>
        <w:jc w:val="both"/>
        <w:rPr>
          <w:rFonts w:ascii="Arial Narrow" w:hAnsi="Arial Narrow" w:cs="TimesNewRomanPS-BoldMT"/>
          <w:bCs/>
        </w:rPr>
      </w:pPr>
      <w:r>
        <w:rPr>
          <w:rFonts w:ascii="Arial Narrow" w:hAnsi="Arial Narrow" w:cs="TimesNewRomanPS-BoldMT"/>
          <w:bCs/>
        </w:rPr>
        <w:t xml:space="preserve">Indonesian Ministry of Health. </w:t>
      </w:r>
      <w:r w:rsidR="003B1AD0">
        <w:rPr>
          <w:rFonts w:ascii="Arial Narrow" w:hAnsi="Arial Narrow" w:cs="TimesNewRomanPS-BoldMT"/>
          <w:bCs/>
        </w:rPr>
        <w:t>(</w:t>
      </w:r>
      <w:r>
        <w:rPr>
          <w:rFonts w:ascii="Arial Narrow" w:hAnsi="Arial Narrow" w:cs="TimesNewRomanPS-BoldMT"/>
          <w:bCs/>
        </w:rPr>
        <w:t>2000</w:t>
      </w:r>
      <w:r w:rsidR="003B1AD0">
        <w:rPr>
          <w:rFonts w:ascii="Arial Narrow" w:hAnsi="Arial Narrow" w:cs="TimesNewRomanPS-BoldMT"/>
          <w:bCs/>
        </w:rPr>
        <w:t>)</w:t>
      </w:r>
      <w:r>
        <w:rPr>
          <w:rFonts w:ascii="Arial Narrow" w:hAnsi="Arial Narrow" w:cs="TimesNewRomanPS-BoldMT"/>
          <w:bCs/>
        </w:rPr>
        <w:t>.</w:t>
      </w:r>
      <w:r w:rsidRPr="009F0548">
        <w:rPr>
          <w:rFonts w:ascii="Arial Narrow" w:hAnsi="Arial Narrow" w:cs="TimesNewRomanPS-BoldMT"/>
          <w:bCs/>
        </w:rPr>
        <w:t xml:space="preserve"> General Standard Parameters for Medicinal Plant Extracts, Ministry of Health of the Republic of Indonesia, Jakarta, pp. 10-11.</w:t>
      </w:r>
    </w:p>
    <w:p w:rsidR="009F0548" w:rsidRDefault="009F0548" w:rsidP="009F0548">
      <w:pPr>
        <w:shd w:val="clear" w:color="auto" w:fill="FCFCFC"/>
        <w:spacing w:after="0" w:line="240" w:lineRule="auto"/>
        <w:ind w:left="426" w:hanging="426"/>
        <w:jc w:val="both"/>
        <w:rPr>
          <w:rFonts w:ascii="Arial Narrow" w:hAnsi="Arial Narrow" w:cs="TimesNewRomanPS-BoldMT"/>
          <w:bCs/>
        </w:rPr>
      </w:pPr>
      <w:r w:rsidRPr="009F0548">
        <w:rPr>
          <w:rFonts w:ascii="Arial Narrow" w:hAnsi="Arial Narrow" w:cs="TimesNewRomanPS-BoldMT"/>
          <w:bCs/>
        </w:rPr>
        <w:t>Elanthikal</w:t>
      </w:r>
      <w:r w:rsidR="00C82EAA">
        <w:rPr>
          <w:rFonts w:ascii="Arial Narrow" w:hAnsi="Arial Narrow" w:cs="TimesNewRomanPS-BoldMT"/>
          <w:bCs/>
        </w:rPr>
        <w:t>, S.,</w:t>
      </w:r>
      <w:r w:rsidRPr="009F0548">
        <w:rPr>
          <w:rFonts w:ascii="Arial Narrow" w:hAnsi="Arial Narrow" w:cs="TimesNewRomanPS-BoldMT"/>
          <w:bCs/>
        </w:rPr>
        <w:t xml:space="preserve"> Gopala</w:t>
      </w:r>
      <w:r w:rsidR="00C82EAA">
        <w:rPr>
          <w:rFonts w:ascii="Arial Narrow" w:hAnsi="Arial Narrow" w:cs="TimesNewRomanPS-BoldMT"/>
          <w:bCs/>
        </w:rPr>
        <w:t>,</w:t>
      </w:r>
      <w:r w:rsidRPr="009F0548">
        <w:rPr>
          <w:rFonts w:ascii="Arial Narrow" w:hAnsi="Arial Narrow" w:cs="TimesNewRomanPS-BoldMT"/>
          <w:bCs/>
        </w:rPr>
        <w:t xml:space="preserve"> K</w:t>
      </w:r>
      <w:r w:rsidR="00C82EAA">
        <w:rPr>
          <w:rFonts w:ascii="Arial Narrow" w:hAnsi="Arial Narrow" w:cs="TimesNewRomanPS-BoldMT"/>
          <w:bCs/>
        </w:rPr>
        <w:t>.</w:t>
      </w:r>
      <w:r w:rsidRPr="009F0548">
        <w:rPr>
          <w:rFonts w:ascii="Arial Narrow" w:hAnsi="Arial Narrow" w:cs="TimesNewRomanPS-BoldMT"/>
          <w:bCs/>
        </w:rPr>
        <w:t>U</w:t>
      </w:r>
      <w:r w:rsidR="00C82EAA">
        <w:rPr>
          <w:rFonts w:ascii="Arial Narrow" w:hAnsi="Arial Narrow" w:cs="TimesNewRomanPS-BoldMT"/>
          <w:bCs/>
        </w:rPr>
        <w:t>.</w:t>
      </w:r>
      <w:r w:rsidRPr="009F0548">
        <w:rPr>
          <w:rFonts w:ascii="Arial Narrow" w:hAnsi="Arial Narrow" w:cs="TimesNewRomanPS-BoldMT"/>
          <w:bCs/>
        </w:rPr>
        <w:t>, Varghese</w:t>
      </w:r>
      <w:r w:rsidR="00C82EAA">
        <w:rPr>
          <w:rFonts w:ascii="Arial Narrow" w:hAnsi="Arial Narrow" w:cs="TimesNewRomanPS-BoldMT"/>
          <w:bCs/>
        </w:rPr>
        <w:t>,</w:t>
      </w:r>
      <w:r w:rsidRPr="009F0548">
        <w:rPr>
          <w:rFonts w:ascii="Arial Narrow" w:hAnsi="Arial Narrow" w:cs="TimesNewRomanPS-BoldMT"/>
          <w:bCs/>
        </w:rPr>
        <w:t xml:space="preserve"> S</w:t>
      </w:r>
      <w:r w:rsidR="00C82EAA">
        <w:rPr>
          <w:rFonts w:ascii="Arial Narrow" w:hAnsi="Arial Narrow" w:cs="TimesNewRomanPS-BoldMT"/>
          <w:bCs/>
        </w:rPr>
        <w:t>.</w:t>
      </w:r>
      <w:r w:rsidRPr="009F0548">
        <w:rPr>
          <w:rFonts w:ascii="Arial Narrow" w:hAnsi="Arial Narrow" w:cs="TimesNewRomanPS-BoldMT"/>
          <w:bCs/>
        </w:rPr>
        <w:t>, Guthrie</w:t>
      </w:r>
      <w:r w:rsidR="00C82EAA">
        <w:rPr>
          <w:rFonts w:ascii="Arial Narrow" w:hAnsi="Arial Narrow" w:cs="TimesNewRomanPS-BoldMT"/>
          <w:bCs/>
        </w:rPr>
        <w:t>, J</w:t>
      </w:r>
      <w:r w:rsidRPr="009F0548">
        <w:rPr>
          <w:rFonts w:ascii="Arial Narrow" w:hAnsi="Arial Narrow" w:cs="TimesNewRomanPS-BoldMT"/>
          <w:bCs/>
        </w:rPr>
        <w:t xml:space="preserve">. </w:t>
      </w:r>
      <w:r w:rsidR="003B1AD0">
        <w:rPr>
          <w:rFonts w:ascii="Arial Narrow" w:hAnsi="Arial Narrow" w:cs="TimesNewRomanPS-BoldMT"/>
          <w:bCs/>
        </w:rPr>
        <w:t>(</w:t>
      </w:r>
      <w:r w:rsidRPr="009F0548">
        <w:rPr>
          <w:rFonts w:ascii="Arial Narrow" w:hAnsi="Arial Narrow" w:cs="TimesNewRomanPS-BoldMT"/>
          <w:bCs/>
        </w:rPr>
        <w:t>2010</w:t>
      </w:r>
      <w:r w:rsidR="003B1AD0">
        <w:rPr>
          <w:rFonts w:ascii="Arial Narrow" w:hAnsi="Arial Narrow" w:cs="TimesNewRomanPS-BoldMT"/>
          <w:bCs/>
        </w:rPr>
        <w:t>)</w:t>
      </w:r>
      <w:r w:rsidRPr="009F0548">
        <w:rPr>
          <w:rFonts w:ascii="Arial Narrow" w:hAnsi="Arial Narrow" w:cs="TimesNewRomanPS-BoldMT"/>
          <w:bCs/>
        </w:rPr>
        <w:t>. Cellulose microfibres produces from banana plant wastes: Isolation and Characterizati</w:t>
      </w:r>
      <w:r>
        <w:rPr>
          <w:rFonts w:ascii="Arial Narrow" w:hAnsi="Arial Narrow" w:cs="TimesNewRomanPS-BoldMT"/>
          <w:bCs/>
        </w:rPr>
        <w:t>on. Carbohyd Polym. 80 (2): 852-859.</w:t>
      </w:r>
    </w:p>
    <w:p w:rsidR="009F0548" w:rsidRDefault="009F0548" w:rsidP="009F0548">
      <w:pPr>
        <w:shd w:val="clear" w:color="auto" w:fill="FCFCFC"/>
        <w:spacing w:after="0" w:line="240" w:lineRule="auto"/>
        <w:ind w:left="426" w:hanging="426"/>
        <w:jc w:val="both"/>
        <w:rPr>
          <w:rFonts w:ascii="Arial Narrow" w:hAnsi="Arial Narrow" w:cs="TimesNewRomanPS-BoldMT"/>
          <w:bCs/>
        </w:rPr>
      </w:pPr>
      <w:r>
        <w:rPr>
          <w:rFonts w:ascii="Arial Narrow" w:hAnsi="Arial Narrow" w:cs="TimesNewRomanPS-BoldMT"/>
          <w:bCs/>
        </w:rPr>
        <w:t xml:space="preserve">Falanruw. </w:t>
      </w:r>
      <w:r w:rsidR="003B1AD0">
        <w:rPr>
          <w:rFonts w:ascii="Arial Narrow" w:hAnsi="Arial Narrow" w:cs="TimesNewRomanPS-BoldMT"/>
          <w:bCs/>
        </w:rPr>
        <w:t>(</w:t>
      </w:r>
      <w:r w:rsidRPr="009F0548">
        <w:rPr>
          <w:rFonts w:ascii="Arial Narrow" w:hAnsi="Arial Narrow" w:cs="TimesNewRomanPS-BoldMT"/>
          <w:bCs/>
        </w:rPr>
        <w:t>2015</w:t>
      </w:r>
      <w:r w:rsidR="003B1AD0">
        <w:rPr>
          <w:rFonts w:ascii="Arial Narrow" w:hAnsi="Arial Narrow" w:cs="TimesNewRomanPS-BoldMT"/>
          <w:bCs/>
        </w:rPr>
        <w:t>)</w:t>
      </w:r>
      <w:r w:rsidRPr="009F0548">
        <w:rPr>
          <w:rFonts w:ascii="Arial Narrow" w:hAnsi="Arial Narrow" w:cs="TimesNewRomanPS-BoldMT"/>
          <w:bCs/>
        </w:rPr>
        <w:t>. Trees Of Yap: A Field Guide. Washington: United Stat</w:t>
      </w:r>
      <w:r>
        <w:rPr>
          <w:rFonts w:ascii="Arial Narrow" w:hAnsi="Arial Narrow" w:cs="TimesNewRomanPS-BoldMT"/>
          <w:bCs/>
        </w:rPr>
        <w:t>es Department of Agriculture.</w:t>
      </w:r>
    </w:p>
    <w:p w:rsidR="009F0548" w:rsidRDefault="009F0548" w:rsidP="009F0548">
      <w:pPr>
        <w:shd w:val="clear" w:color="auto" w:fill="FCFCFC"/>
        <w:spacing w:after="0" w:line="240" w:lineRule="auto"/>
        <w:ind w:left="426" w:hanging="426"/>
        <w:jc w:val="both"/>
        <w:rPr>
          <w:rFonts w:ascii="Arial Narrow" w:hAnsi="Arial Narrow" w:cs="TimesNewRomanPS-BoldMT"/>
          <w:bCs/>
        </w:rPr>
      </w:pPr>
      <w:r w:rsidRPr="009F0548">
        <w:rPr>
          <w:rFonts w:ascii="Arial Narrow" w:hAnsi="Arial Narrow" w:cs="TimesNewRomanPS-BoldMT"/>
          <w:bCs/>
        </w:rPr>
        <w:lastRenderedPageBreak/>
        <w:t>Fat</w:t>
      </w:r>
      <w:r>
        <w:rPr>
          <w:rFonts w:ascii="Arial Narrow" w:hAnsi="Arial Narrow" w:cs="TimesNewRomanPS-BoldMT"/>
          <w:bCs/>
        </w:rPr>
        <w:t>churrozak</w:t>
      </w:r>
      <w:r w:rsidR="00C82EAA">
        <w:rPr>
          <w:rFonts w:ascii="Arial Narrow" w:hAnsi="Arial Narrow" w:cs="TimesNewRomanPS-BoldMT"/>
          <w:bCs/>
        </w:rPr>
        <w:t>.</w:t>
      </w:r>
      <w:r>
        <w:rPr>
          <w:rFonts w:ascii="Arial Narrow" w:hAnsi="Arial Narrow" w:cs="TimesNewRomanPS-BoldMT"/>
          <w:bCs/>
        </w:rPr>
        <w:t>, Suranto</w:t>
      </w:r>
      <w:r w:rsidR="00C82EAA">
        <w:rPr>
          <w:rFonts w:ascii="Arial Narrow" w:hAnsi="Arial Narrow" w:cs="TimesNewRomanPS-BoldMT"/>
          <w:bCs/>
        </w:rPr>
        <w:t>.</w:t>
      </w:r>
      <w:r>
        <w:rPr>
          <w:rFonts w:ascii="Arial Narrow" w:hAnsi="Arial Narrow" w:cs="TimesNewRomanPS-BoldMT"/>
          <w:bCs/>
        </w:rPr>
        <w:t xml:space="preserve">, Sugiyarto. </w:t>
      </w:r>
      <w:r w:rsidR="003B1AD0">
        <w:rPr>
          <w:rFonts w:ascii="Arial Narrow" w:hAnsi="Arial Narrow" w:cs="TimesNewRomanPS-BoldMT"/>
          <w:bCs/>
        </w:rPr>
        <w:t>(</w:t>
      </w:r>
      <w:r w:rsidRPr="009F0548">
        <w:rPr>
          <w:rFonts w:ascii="Arial Narrow" w:hAnsi="Arial Narrow" w:cs="TimesNewRomanPS-BoldMT"/>
          <w:bCs/>
        </w:rPr>
        <w:t>2013</w:t>
      </w:r>
      <w:r w:rsidR="003B1AD0">
        <w:rPr>
          <w:rFonts w:ascii="Arial Narrow" w:hAnsi="Arial Narrow" w:cs="TimesNewRomanPS-BoldMT"/>
          <w:bCs/>
        </w:rPr>
        <w:t>)</w:t>
      </w:r>
      <w:r>
        <w:rPr>
          <w:rFonts w:ascii="Arial Narrow" w:hAnsi="Arial Narrow" w:cs="TimesNewRomanPS-BoldMT"/>
          <w:bCs/>
        </w:rPr>
        <w:t>.</w:t>
      </w:r>
      <w:r w:rsidRPr="009F0548">
        <w:rPr>
          <w:rFonts w:ascii="Arial Narrow" w:hAnsi="Arial Narrow" w:cs="TimesNewRomanPS-BoldMT"/>
          <w:bCs/>
        </w:rPr>
        <w:t xml:space="preserve"> Effect of Altitude on the Content of Vitamin C and Antioxidants in Carica pubescens Fruit in the Dieng </w:t>
      </w:r>
      <w:r>
        <w:rPr>
          <w:rFonts w:ascii="Arial Narrow" w:hAnsi="Arial Narrow" w:cs="TimesNewRomanPS-BoldMT"/>
          <w:bCs/>
        </w:rPr>
        <w:t>Plateau, El-Vivo, 1 (1): 24-31.</w:t>
      </w:r>
    </w:p>
    <w:p w:rsidR="009F0548" w:rsidRDefault="009F0548" w:rsidP="009F0548">
      <w:pPr>
        <w:shd w:val="clear" w:color="auto" w:fill="FCFCFC"/>
        <w:spacing w:after="0" w:line="240" w:lineRule="auto"/>
        <w:ind w:left="426" w:hanging="426"/>
        <w:jc w:val="both"/>
        <w:rPr>
          <w:rFonts w:ascii="Arial Narrow" w:hAnsi="Arial Narrow" w:cs="TimesNewRomanPS-BoldMT"/>
          <w:bCs/>
        </w:rPr>
      </w:pPr>
      <w:r w:rsidRPr="009F0548">
        <w:rPr>
          <w:rFonts w:ascii="Arial Narrow" w:hAnsi="Arial Narrow" w:cs="TimesNewRomanPS-BoldMT"/>
          <w:bCs/>
        </w:rPr>
        <w:t xml:space="preserve">Heyne. </w:t>
      </w:r>
      <w:r w:rsidR="003B1AD0">
        <w:rPr>
          <w:rFonts w:ascii="Arial Narrow" w:hAnsi="Arial Narrow" w:cs="TimesNewRomanPS-BoldMT"/>
          <w:bCs/>
        </w:rPr>
        <w:t>(</w:t>
      </w:r>
      <w:r w:rsidRPr="009F0548">
        <w:rPr>
          <w:rFonts w:ascii="Arial Narrow" w:hAnsi="Arial Narrow" w:cs="TimesNewRomanPS-BoldMT"/>
          <w:bCs/>
        </w:rPr>
        <w:t>1987</w:t>
      </w:r>
      <w:r w:rsidR="003B1AD0">
        <w:rPr>
          <w:rFonts w:ascii="Arial Narrow" w:hAnsi="Arial Narrow" w:cs="TimesNewRomanPS-BoldMT"/>
          <w:bCs/>
        </w:rPr>
        <w:t>)</w:t>
      </w:r>
      <w:r w:rsidRPr="009F0548">
        <w:rPr>
          <w:rFonts w:ascii="Arial Narrow" w:hAnsi="Arial Narrow" w:cs="TimesNewRomanPS-BoldMT"/>
          <w:bCs/>
        </w:rPr>
        <w:t>. Useful Plants of Indonesia Volume II. Jakarta: Forestry Re</w:t>
      </w:r>
      <w:r>
        <w:rPr>
          <w:rFonts w:ascii="Arial Narrow" w:hAnsi="Arial Narrow" w:cs="TimesNewRomanPS-BoldMT"/>
          <w:bCs/>
        </w:rPr>
        <w:t>search and Development Midwife.</w:t>
      </w:r>
    </w:p>
    <w:p w:rsidR="009F0548" w:rsidRDefault="009F0548" w:rsidP="009F0548">
      <w:pPr>
        <w:shd w:val="clear" w:color="auto" w:fill="FCFCFC"/>
        <w:spacing w:after="0" w:line="240" w:lineRule="auto"/>
        <w:ind w:left="426" w:hanging="426"/>
        <w:jc w:val="both"/>
        <w:rPr>
          <w:rFonts w:ascii="Arial Narrow" w:hAnsi="Arial Narrow" w:cs="TimesNewRomanPS-BoldMT"/>
          <w:bCs/>
        </w:rPr>
      </w:pPr>
      <w:r>
        <w:rPr>
          <w:rFonts w:ascii="Arial Narrow" w:hAnsi="Arial Narrow" w:cs="TimesNewRomanPS-BoldMT"/>
          <w:bCs/>
        </w:rPr>
        <w:t xml:space="preserve">Karamoy, L. </w:t>
      </w:r>
      <w:r w:rsidR="003B1AD0">
        <w:rPr>
          <w:rFonts w:ascii="Arial Narrow" w:hAnsi="Arial Narrow" w:cs="TimesNewRomanPS-BoldMT"/>
          <w:bCs/>
        </w:rPr>
        <w:t>(</w:t>
      </w:r>
      <w:r w:rsidRPr="009F0548">
        <w:rPr>
          <w:rFonts w:ascii="Arial Narrow" w:hAnsi="Arial Narrow" w:cs="TimesNewRomanPS-BoldMT"/>
          <w:bCs/>
        </w:rPr>
        <w:t>2009</w:t>
      </w:r>
      <w:r w:rsidR="003B1AD0">
        <w:rPr>
          <w:rFonts w:ascii="Arial Narrow" w:hAnsi="Arial Narrow" w:cs="TimesNewRomanPS-BoldMT"/>
          <w:bCs/>
        </w:rPr>
        <w:t>)</w:t>
      </w:r>
      <w:r w:rsidRPr="009F0548">
        <w:rPr>
          <w:rFonts w:ascii="Arial Narrow" w:hAnsi="Arial Narrow" w:cs="TimesNewRomanPS-BoldMT"/>
          <w:bCs/>
        </w:rPr>
        <w:t>. Relationship of Climate with Soybean Growth (Glicine max L Merrill).</w:t>
      </w:r>
      <w:r>
        <w:rPr>
          <w:rFonts w:ascii="Arial Narrow" w:hAnsi="Arial Narrow" w:cs="TimesNewRomanPS-BoldMT"/>
          <w:bCs/>
        </w:rPr>
        <w:t xml:space="preserve"> Soil Environment. 7(1): 65-68.</w:t>
      </w:r>
    </w:p>
    <w:p w:rsidR="009F0548" w:rsidRDefault="009F0548" w:rsidP="009F0548">
      <w:pPr>
        <w:shd w:val="clear" w:color="auto" w:fill="FCFCFC"/>
        <w:spacing w:after="0" w:line="240" w:lineRule="auto"/>
        <w:ind w:left="426" w:hanging="426"/>
        <w:jc w:val="both"/>
        <w:rPr>
          <w:rFonts w:ascii="Arial Narrow" w:hAnsi="Arial Narrow" w:cs="TimesNewRomanPS-BoldMT"/>
          <w:bCs/>
        </w:rPr>
      </w:pPr>
      <w:r w:rsidRPr="009F0548">
        <w:rPr>
          <w:rFonts w:ascii="Arial Narrow" w:hAnsi="Arial Narrow" w:cs="TimesNewRomanPS-BoldMT"/>
          <w:bCs/>
        </w:rPr>
        <w:t xml:space="preserve">Karlsson, H. </w:t>
      </w:r>
      <w:r w:rsidR="003B1AD0">
        <w:rPr>
          <w:rFonts w:ascii="Arial Narrow" w:hAnsi="Arial Narrow" w:cs="TimesNewRomanPS-BoldMT"/>
          <w:bCs/>
        </w:rPr>
        <w:t>(</w:t>
      </w:r>
      <w:r w:rsidRPr="009F0548">
        <w:rPr>
          <w:rFonts w:ascii="Arial Narrow" w:hAnsi="Arial Narrow" w:cs="TimesNewRomanPS-BoldMT"/>
          <w:bCs/>
        </w:rPr>
        <w:t>2006</w:t>
      </w:r>
      <w:r w:rsidR="003B1AD0">
        <w:rPr>
          <w:rFonts w:ascii="Arial Narrow" w:hAnsi="Arial Narrow" w:cs="TimesNewRomanPS-BoldMT"/>
          <w:bCs/>
        </w:rPr>
        <w:t>)</w:t>
      </w:r>
      <w:r w:rsidRPr="009F0548">
        <w:rPr>
          <w:rFonts w:ascii="Arial Narrow" w:hAnsi="Arial Narrow" w:cs="TimesNewRomanPS-BoldMT"/>
          <w:bCs/>
        </w:rPr>
        <w:t>. Fiber guide: fiber analysis and process applications in the pulp and paper industry. S</w:t>
      </w:r>
      <w:r>
        <w:rPr>
          <w:rFonts w:ascii="Arial Narrow" w:hAnsi="Arial Narrow" w:cs="TimesNewRomanPS-BoldMT"/>
          <w:bCs/>
        </w:rPr>
        <w:t>weden: AB Lorentzen and Wettre.</w:t>
      </w:r>
    </w:p>
    <w:p w:rsidR="009F0548" w:rsidRDefault="009F0548" w:rsidP="009F0548">
      <w:pPr>
        <w:shd w:val="clear" w:color="auto" w:fill="FCFCFC"/>
        <w:spacing w:after="0" w:line="240" w:lineRule="auto"/>
        <w:ind w:left="426" w:hanging="426"/>
        <w:jc w:val="both"/>
        <w:rPr>
          <w:rFonts w:ascii="Arial Narrow" w:hAnsi="Arial Narrow" w:cs="TimesNewRomanPS-BoldMT"/>
          <w:bCs/>
        </w:rPr>
      </w:pPr>
      <w:r w:rsidRPr="009F0548">
        <w:rPr>
          <w:rFonts w:ascii="Arial Narrow" w:hAnsi="Arial Narrow" w:cs="TimesNewRomanPS-BoldMT"/>
          <w:bCs/>
        </w:rPr>
        <w:t>Laily</w:t>
      </w:r>
      <w:r w:rsidR="00C82EAA">
        <w:rPr>
          <w:rFonts w:ascii="Arial Narrow" w:hAnsi="Arial Narrow" w:cs="TimesNewRomanPS-BoldMT"/>
          <w:bCs/>
        </w:rPr>
        <w:t>,</w:t>
      </w:r>
      <w:r w:rsidRPr="009F0548">
        <w:rPr>
          <w:rFonts w:ascii="Arial Narrow" w:hAnsi="Arial Narrow" w:cs="TimesNewRomanPS-BoldMT"/>
          <w:bCs/>
        </w:rPr>
        <w:t xml:space="preserve"> A</w:t>
      </w:r>
      <w:r w:rsidR="00C82EAA">
        <w:rPr>
          <w:rFonts w:ascii="Arial Narrow" w:hAnsi="Arial Narrow" w:cs="TimesNewRomanPS-BoldMT"/>
          <w:bCs/>
        </w:rPr>
        <w:t>.</w:t>
      </w:r>
      <w:r w:rsidRPr="009F0548">
        <w:rPr>
          <w:rFonts w:ascii="Arial Narrow" w:hAnsi="Arial Narrow" w:cs="TimesNewRomanPS-BoldMT"/>
          <w:bCs/>
        </w:rPr>
        <w:t>N, Suranto</w:t>
      </w:r>
      <w:r w:rsidR="00C82EAA">
        <w:rPr>
          <w:rFonts w:ascii="Arial Narrow" w:hAnsi="Arial Narrow" w:cs="TimesNewRomanPS-BoldMT"/>
          <w:bCs/>
        </w:rPr>
        <w:t>.</w:t>
      </w:r>
      <w:r w:rsidRPr="009F0548">
        <w:rPr>
          <w:rFonts w:ascii="Arial Narrow" w:hAnsi="Arial Narrow" w:cs="TimesNewRomanPS-BoldMT"/>
          <w:bCs/>
        </w:rPr>
        <w:t xml:space="preserve">, Sugiyarto. </w:t>
      </w:r>
      <w:r w:rsidR="003B1AD0">
        <w:rPr>
          <w:rFonts w:ascii="Arial Narrow" w:hAnsi="Arial Narrow" w:cs="TimesNewRomanPS-BoldMT"/>
          <w:bCs/>
        </w:rPr>
        <w:t>(</w:t>
      </w:r>
      <w:r w:rsidRPr="009F0548">
        <w:rPr>
          <w:rFonts w:ascii="Arial Narrow" w:hAnsi="Arial Narrow" w:cs="TimesNewRomanPS-BoldMT"/>
          <w:bCs/>
        </w:rPr>
        <w:t>2012</w:t>
      </w:r>
      <w:r w:rsidR="003B1AD0">
        <w:rPr>
          <w:rFonts w:ascii="Arial Narrow" w:hAnsi="Arial Narrow" w:cs="TimesNewRomanPS-BoldMT"/>
          <w:bCs/>
        </w:rPr>
        <w:t>)</w:t>
      </w:r>
      <w:r w:rsidRPr="009F0548">
        <w:rPr>
          <w:rFonts w:ascii="Arial Narrow" w:hAnsi="Arial Narrow" w:cs="TimesNewRomanPS-BoldMT"/>
          <w:bCs/>
        </w:rPr>
        <w:t xml:space="preserve">. Characteristics of Carica pubescens of Dieng Plateau, Central Java according to its morphology, antioxidant, and protein pattern. Nusantara Bioscience 4 </w:t>
      </w:r>
      <w:r>
        <w:rPr>
          <w:rFonts w:ascii="Arial Narrow" w:hAnsi="Arial Narrow" w:cs="TimesNewRomanPS-BoldMT"/>
          <w:bCs/>
        </w:rPr>
        <w:t>(1) 16-21.</w:t>
      </w:r>
    </w:p>
    <w:p w:rsidR="009F0548" w:rsidRDefault="009F0548" w:rsidP="009F0548">
      <w:pPr>
        <w:shd w:val="clear" w:color="auto" w:fill="FCFCFC"/>
        <w:spacing w:after="0" w:line="240" w:lineRule="auto"/>
        <w:ind w:left="426" w:hanging="426"/>
        <w:jc w:val="both"/>
        <w:rPr>
          <w:rFonts w:ascii="Arial Narrow" w:hAnsi="Arial Narrow" w:cs="TimesNewRomanPS-BoldMT"/>
          <w:bCs/>
        </w:rPr>
      </w:pPr>
      <w:r w:rsidRPr="009F0548">
        <w:rPr>
          <w:rFonts w:ascii="Arial Narrow" w:hAnsi="Arial Narrow" w:cs="TimesNewRomanPS-BoldMT"/>
          <w:bCs/>
        </w:rPr>
        <w:t>Merci</w:t>
      </w:r>
      <w:r w:rsidR="00C82EAA">
        <w:rPr>
          <w:rFonts w:ascii="Arial Narrow" w:hAnsi="Arial Narrow" w:cs="TimesNewRomanPS-BoldMT"/>
          <w:bCs/>
        </w:rPr>
        <w:t>,</w:t>
      </w:r>
      <w:r w:rsidRPr="009F0548">
        <w:rPr>
          <w:rFonts w:ascii="Arial Narrow" w:hAnsi="Arial Narrow" w:cs="TimesNewRomanPS-BoldMT"/>
          <w:bCs/>
        </w:rPr>
        <w:t xml:space="preserve"> A</w:t>
      </w:r>
      <w:r w:rsidR="00C82EAA">
        <w:rPr>
          <w:rFonts w:ascii="Arial Narrow" w:hAnsi="Arial Narrow" w:cs="TimesNewRomanPS-BoldMT"/>
          <w:bCs/>
        </w:rPr>
        <w:t>.</w:t>
      </w:r>
      <w:r w:rsidRPr="009F0548">
        <w:rPr>
          <w:rFonts w:ascii="Arial Narrow" w:hAnsi="Arial Narrow" w:cs="TimesNewRomanPS-BoldMT"/>
          <w:bCs/>
        </w:rPr>
        <w:t>, Urbano</w:t>
      </w:r>
      <w:r w:rsidR="00C82EAA">
        <w:rPr>
          <w:rFonts w:ascii="Arial Narrow" w:hAnsi="Arial Narrow" w:cs="TimesNewRomanPS-BoldMT"/>
          <w:bCs/>
        </w:rPr>
        <w:t>,</w:t>
      </w:r>
      <w:r w:rsidRPr="009F0548">
        <w:rPr>
          <w:rFonts w:ascii="Arial Narrow" w:hAnsi="Arial Narrow" w:cs="TimesNewRomanPS-BoldMT"/>
          <w:bCs/>
        </w:rPr>
        <w:t xml:space="preserve"> A</w:t>
      </w:r>
      <w:r w:rsidR="00C82EAA">
        <w:rPr>
          <w:rFonts w:ascii="Arial Narrow" w:hAnsi="Arial Narrow" w:cs="TimesNewRomanPS-BoldMT"/>
          <w:bCs/>
        </w:rPr>
        <w:t>.</w:t>
      </w:r>
      <w:r w:rsidRPr="009F0548">
        <w:rPr>
          <w:rFonts w:ascii="Arial Narrow" w:hAnsi="Arial Narrow" w:cs="TimesNewRomanPS-BoldMT"/>
          <w:bCs/>
        </w:rPr>
        <w:t>, Grossmann</w:t>
      </w:r>
      <w:r w:rsidR="00C82EAA">
        <w:rPr>
          <w:rFonts w:ascii="Arial Narrow" w:hAnsi="Arial Narrow" w:cs="TimesNewRomanPS-BoldMT"/>
          <w:bCs/>
        </w:rPr>
        <w:t>,</w:t>
      </w:r>
      <w:r w:rsidRPr="009F0548">
        <w:rPr>
          <w:rFonts w:ascii="Arial Narrow" w:hAnsi="Arial Narrow" w:cs="TimesNewRomanPS-BoldMT"/>
          <w:bCs/>
        </w:rPr>
        <w:t xml:space="preserve"> M</w:t>
      </w:r>
      <w:r w:rsidR="00C82EAA">
        <w:rPr>
          <w:rFonts w:ascii="Arial Narrow" w:hAnsi="Arial Narrow" w:cs="TimesNewRomanPS-BoldMT"/>
          <w:bCs/>
        </w:rPr>
        <w:t>.</w:t>
      </w:r>
      <w:r w:rsidRPr="009F0548">
        <w:rPr>
          <w:rFonts w:ascii="Arial Narrow" w:hAnsi="Arial Narrow" w:cs="TimesNewRomanPS-BoldMT"/>
          <w:bCs/>
        </w:rPr>
        <w:t xml:space="preserve"> V</w:t>
      </w:r>
      <w:r w:rsidR="00C82EAA">
        <w:rPr>
          <w:rFonts w:ascii="Arial Narrow" w:hAnsi="Arial Narrow" w:cs="TimesNewRomanPS-BoldMT"/>
          <w:bCs/>
        </w:rPr>
        <w:t>.</w:t>
      </w:r>
      <w:r w:rsidRPr="009F0548">
        <w:rPr>
          <w:rFonts w:ascii="Arial Narrow" w:hAnsi="Arial Narrow" w:cs="TimesNewRomanPS-BoldMT"/>
          <w:bCs/>
        </w:rPr>
        <w:t xml:space="preserve"> A</w:t>
      </w:r>
      <w:r w:rsidR="00C82EAA">
        <w:rPr>
          <w:rFonts w:ascii="Arial Narrow" w:hAnsi="Arial Narrow" w:cs="TimesNewRomanPS-BoldMT"/>
          <w:bCs/>
        </w:rPr>
        <w:t>.</w:t>
      </w:r>
      <w:r w:rsidRPr="009F0548">
        <w:rPr>
          <w:rFonts w:ascii="Arial Narrow" w:hAnsi="Arial Narrow" w:cs="TimesNewRomanPS-BoldMT"/>
          <w:bCs/>
        </w:rPr>
        <w:t>, Tischer</w:t>
      </w:r>
      <w:r w:rsidR="00C82EAA">
        <w:rPr>
          <w:rFonts w:ascii="Arial Narrow" w:hAnsi="Arial Narrow" w:cs="TimesNewRomanPS-BoldMT"/>
          <w:bCs/>
        </w:rPr>
        <w:t>,</w:t>
      </w:r>
      <w:r w:rsidRPr="009F0548">
        <w:rPr>
          <w:rFonts w:ascii="Arial Narrow" w:hAnsi="Arial Narrow" w:cs="TimesNewRomanPS-BoldMT"/>
          <w:bCs/>
        </w:rPr>
        <w:t xml:space="preserve"> C</w:t>
      </w:r>
      <w:r w:rsidR="00C82EAA">
        <w:rPr>
          <w:rFonts w:ascii="Arial Narrow" w:hAnsi="Arial Narrow" w:cs="TimesNewRomanPS-BoldMT"/>
          <w:bCs/>
        </w:rPr>
        <w:t>.</w:t>
      </w:r>
      <w:r w:rsidRPr="009F0548">
        <w:rPr>
          <w:rFonts w:ascii="Arial Narrow" w:hAnsi="Arial Narrow" w:cs="TimesNewRomanPS-BoldMT"/>
          <w:bCs/>
        </w:rPr>
        <w:t xml:space="preserve"> A</w:t>
      </w:r>
      <w:r w:rsidR="00C82EAA">
        <w:rPr>
          <w:rFonts w:ascii="Arial Narrow" w:hAnsi="Arial Narrow" w:cs="TimesNewRomanPS-BoldMT"/>
          <w:bCs/>
        </w:rPr>
        <w:t>.</w:t>
      </w:r>
      <w:r w:rsidRPr="009F0548">
        <w:rPr>
          <w:rFonts w:ascii="Arial Narrow" w:hAnsi="Arial Narrow" w:cs="TimesNewRomanPS-BoldMT"/>
          <w:bCs/>
        </w:rPr>
        <w:t>, Mali</w:t>
      </w:r>
      <w:r w:rsidR="00C82EAA">
        <w:rPr>
          <w:rFonts w:ascii="Arial Narrow" w:hAnsi="Arial Narrow" w:cs="TimesNewRomanPS-BoldMT"/>
          <w:bCs/>
        </w:rPr>
        <w:t>,</w:t>
      </w:r>
      <w:r w:rsidRPr="009F0548">
        <w:rPr>
          <w:rFonts w:ascii="Arial Narrow" w:hAnsi="Arial Narrow" w:cs="TimesNewRomanPS-BoldMT"/>
          <w:bCs/>
        </w:rPr>
        <w:t xml:space="preserve"> S. </w:t>
      </w:r>
      <w:r w:rsidR="003B1AD0">
        <w:rPr>
          <w:rFonts w:ascii="Arial Narrow" w:hAnsi="Arial Narrow" w:cs="TimesNewRomanPS-BoldMT"/>
          <w:bCs/>
        </w:rPr>
        <w:t>(</w:t>
      </w:r>
      <w:r w:rsidRPr="009F0548">
        <w:rPr>
          <w:rFonts w:ascii="Arial Narrow" w:hAnsi="Arial Narrow" w:cs="TimesNewRomanPS-BoldMT"/>
          <w:bCs/>
        </w:rPr>
        <w:t>2015</w:t>
      </w:r>
      <w:r w:rsidR="003B1AD0">
        <w:rPr>
          <w:rFonts w:ascii="Arial Narrow" w:hAnsi="Arial Narrow" w:cs="TimesNewRomanPS-BoldMT"/>
          <w:bCs/>
        </w:rPr>
        <w:t>)</w:t>
      </w:r>
      <w:r w:rsidRPr="009F0548">
        <w:rPr>
          <w:rFonts w:ascii="Arial Narrow" w:hAnsi="Arial Narrow" w:cs="TimesNewRomanPS-BoldMT"/>
          <w:bCs/>
        </w:rPr>
        <w:t>. Properties of microcrystalline cellulose extracted from soybean hulls by reactive extrusion,</w:t>
      </w:r>
      <w:r>
        <w:rPr>
          <w:rFonts w:ascii="Arial Narrow" w:hAnsi="Arial Narrow" w:cs="TimesNewRomanPS-BoldMT"/>
          <w:bCs/>
        </w:rPr>
        <w:t xml:space="preserve"> Food Res. int. 73 (7): 38-43</w:t>
      </w:r>
    </w:p>
    <w:p w:rsidR="009F0548" w:rsidRDefault="009F0548" w:rsidP="009F0548">
      <w:pPr>
        <w:shd w:val="clear" w:color="auto" w:fill="FCFCFC"/>
        <w:spacing w:after="0" w:line="240" w:lineRule="auto"/>
        <w:ind w:left="426" w:hanging="426"/>
        <w:jc w:val="both"/>
        <w:rPr>
          <w:rFonts w:ascii="Arial Narrow" w:hAnsi="Arial Narrow" w:cs="TimesNewRomanPS-BoldMT"/>
          <w:bCs/>
        </w:rPr>
      </w:pPr>
      <w:r>
        <w:rPr>
          <w:rFonts w:ascii="Arial Narrow" w:hAnsi="Arial Narrow" w:cs="TimesNewRomanPS-BoldMT"/>
          <w:bCs/>
        </w:rPr>
        <w:t xml:space="preserve">Norman, A.G. </w:t>
      </w:r>
      <w:r w:rsidR="003B1AD0">
        <w:rPr>
          <w:rFonts w:ascii="Arial Narrow" w:hAnsi="Arial Narrow" w:cs="TimesNewRomanPS-BoldMT"/>
          <w:bCs/>
        </w:rPr>
        <w:t>(</w:t>
      </w:r>
      <w:r w:rsidRPr="009F0548">
        <w:rPr>
          <w:rFonts w:ascii="Arial Narrow" w:hAnsi="Arial Narrow" w:cs="TimesNewRomanPS-BoldMT"/>
          <w:bCs/>
        </w:rPr>
        <w:t>1937</w:t>
      </w:r>
      <w:r w:rsidR="003B1AD0">
        <w:rPr>
          <w:rFonts w:ascii="Arial Narrow" w:hAnsi="Arial Narrow" w:cs="TimesNewRomanPS-BoldMT"/>
          <w:bCs/>
        </w:rPr>
        <w:t>)</w:t>
      </w:r>
      <w:r w:rsidRPr="009F0548">
        <w:rPr>
          <w:rFonts w:ascii="Arial Narrow" w:hAnsi="Arial Narrow" w:cs="TimesNewRomanPS-BoldMT"/>
          <w:bCs/>
        </w:rPr>
        <w:t>. The Composition of Same Less Common Vegetable Process. B</w:t>
      </w:r>
      <w:r>
        <w:rPr>
          <w:rFonts w:ascii="Arial Narrow" w:hAnsi="Arial Narrow" w:cs="TimesNewRomanPS-BoldMT"/>
          <w:bCs/>
        </w:rPr>
        <w:t>iochemistry Section, 1575-1578.</w:t>
      </w:r>
    </w:p>
    <w:p w:rsidR="009F0548" w:rsidRDefault="009F0548" w:rsidP="009F0548">
      <w:pPr>
        <w:shd w:val="clear" w:color="auto" w:fill="FCFCFC"/>
        <w:spacing w:after="0" w:line="240" w:lineRule="auto"/>
        <w:ind w:left="426" w:hanging="426"/>
        <w:jc w:val="both"/>
        <w:rPr>
          <w:rFonts w:ascii="Arial Narrow" w:hAnsi="Arial Narrow" w:cs="TimesNewRomanPS-BoldMT"/>
          <w:bCs/>
        </w:rPr>
      </w:pPr>
      <w:r>
        <w:rPr>
          <w:rFonts w:ascii="Arial Narrow" w:hAnsi="Arial Narrow" w:cs="TimesNewRomanPS-BoldMT"/>
          <w:bCs/>
        </w:rPr>
        <w:t>Nuringtyas, Tri</w:t>
      </w:r>
      <w:r w:rsidR="003B4D32">
        <w:rPr>
          <w:rFonts w:ascii="Arial Narrow" w:hAnsi="Arial Narrow" w:cs="TimesNewRomanPS-BoldMT"/>
          <w:bCs/>
        </w:rPr>
        <w:t>,</w:t>
      </w:r>
      <w:r>
        <w:rPr>
          <w:rFonts w:ascii="Arial Narrow" w:hAnsi="Arial Narrow" w:cs="TimesNewRomanPS-BoldMT"/>
          <w:bCs/>
        </w:rPr>
        <w:t xml:space="preserve"> Rini. </w:t>
      </w:r>
      <w:r w:rsidR="003B1AD0">
        <w:rPr>
          <w:rFonts w:ascii="Arial Narrow" w:hAnsi="Arial Narrow" w:cs="TimesNewRomanPS-BoldMT"/>
          <w:bCs/>
        </w:rPr>
        <w:t>(</w:t>
      </w:r>
      <w:r w:rsidRPr="009F0548">
        <w:rPr>
          <w:rFonts w:ascii="Arial Narrow" w:hAnsi="Arial Narrow" w:cs="TimesNewRomanPS-BoldMT"/>
          <w:bCs/>
        </w:rPr>
        <w:t>2010</w:t>
      </w:r>
      <w:r w:rsidR="003B1AD0">
        <w:rPr>
          <w:rFonts w:ascii="Arial Narrow" w:hAnsi="Arial Narrow" w:cs="TimesNewRomanPS-BoldMT"/>
          <w:bCs/>
        </w:rPr>
        <w:t>)</w:t>
      </w:r>
      <w:r w:rsidRPr="009F0548">
        <w:rPr>
          <w:rFonts w:ascii="Arial Narrow" w:hAnsi="Arial Narrow" w:cs="TimesNewRomanPS-BoldMT"/>
          <w:bCs/>
        </w:rPr>
        <w:t>. Carbohydrate. Gajah Mad</w:t>
      </w:r>
      <w:r>
        <w:rPr>
          <w:rFonts w:ascii="Arial Narrow" w:hAnsi="Arial Narrow" w:cs="TimesNewRomanPS-BoldMT"/>
          <w:bCs/>
        </w:rPr>
        <w:t>a University Press, Yogyakarta.</w:t>
      </w:r>
    </w:p>
    <w:p w:rsidR="009F0548" w:rsidRDefault="009F0548" w:rsidP="009F0548">
      <w:pPr>
        <w:shd w:val="clear" w:color="auto" w:fill="FCFCFC"/>
        <w:spacing w:after="0" w:line="240" w:lineRule="auto"/>
        <w:ind w:left="426" w:hanging="426"/>
        <w:jc w:val="both"/>
        <w:rPr>
          <w:rFonts w:ascii="Arial Narrow" w:hAnsi="Arial Narrow" w:cs="TimesNewRomanPS-BoldMT"/>
          <w:bCs/>
        </w:rPr>
      </w:pPr>
      <w:r w:rsidRPr="009F0548">
        <w:rPr>
          <w:rFonts w:ascii="Arial Narrow" w:hAnsi="Arial Narrow" w:cs="TimesNewRomanPS-BoldMT"/>
          <w:bCs/>
        </w:rPr>
        <w:t>Pandey J, Takagi H, Nakagaito A, Kim H. 2015. Handbook of polymer nanocomposites. Processing, performance and appli</w:t>
      </w:r>
      <w:r>
        <w:rPr>
          <w:rFonts w:ascii="Arial Narrow" w:hAnsi="Arial Narrow" w:cs="TimesNewRomanPS-BoldMT"/>
          <w:bCs/>
        </w:rPr>
        <w:t>cation, Springer.</w:t>
      </w:r>
    </w:p>
    <w:p w:rsidR="009F0548" w:rsidRDefault="009F0548" w:rsidP="009F0548">
      <w:pPr>
        <w:shd w:val="clear" w:color="auto" w:fill="FCFCFC"/>
        <w:spacing w:after="0" w:line="240" w:lineRule="auto"/>
        <w:ind w:left="426" w:hanging="426"/>
        <w:jc w:val="both"/>
        <w:rPr>
          <w:rFonts w:ascii="Arial Narrow" w:hAnsi="Arial Narrow" w:cs="TimesNewRomanPS-BoldMT"/>
          <w:bCs/>
        </w:rPr>
      </w:pPr>
      <w:r w:rsidRPr="009F0548">
        <w:rPr>
          <w:rFonts w:ascii="Arial Narrow" w:hAnsi="Arial Narrow" w:cs="TimesNewRomanPS-BoldMT"/>
          <w:bCs/>
        </w:rPr>
        <w:t xml:space="preserve">Septiany, I. </w:t>
      </w:r>
      <w:r w:rsidR="003B1AD0">
        <w:rPr>
          <w:rFonts w:ascii="Arial Narrow" w:hAnsi="Arial Narrow" w:cs="TimesNewRomanPS-BoldMT"/>
          <w:bCs/>
        </w:rPr>
        <w:t>(</w:t>
      </w:r>
      <w:r w:rsidRPr="009F0548">
        <w:rPr>
          <w:rFonts w:ascii="Arial Narrow" w:hAnsi="Arial Narrow" w:cs="TimesNewRomanPS-BoldMT"/>
          <w:bCs/>
        </w:rPr>
        <w:t>2013</w:t>
      </w:r>
      <w:r w:rsidR="003B1AD0">
        <w:rPr>
          <w:rFonts w:ascii="Arial Narrow" w:hAnsi="Arial Narrow" w:cs="TimesNewRomanPS-BoldMT"/>
          <w:bCs/>
        </w:rPr>
        <w:t>)</w:t>
      </w:r>
      <w:r w:rsidRPr="009F0548">
        <w:rPr>
          <w:rFonts w:ascii="Arial Narrow" w:hAnsi="Arial Narrow" w:cs="TimesNewRomanPS-BoldMT"/>
          <w:bCs/>
        </w:rPr>
        <w:t>. Production of bioethanol from red algae cellulose by a two-stage fermentation system using the fungus Trichoderma viride and the bacterium zymomonas mobilis. Thesis. Makassar: Hasanuddin University postgraduate program</w:t>
      </w:r>
      <w:r>
        <w:rPr>
          <w:rFonts w:ascii="Arial Narrow" w:hAnsi="Arial Narrow" w:cs="TimesNewRomanPS-BoldMT"/>
          <w:bCs/>
        </w:rPr>
        <w:t>.</w:t>
      </w:r>
    </w:p>
    <w:p w:rsidR="009F0548" w:rsidRDefault="009F0548" w:rsidP="009F0548">
      <w:pPr>
        <w:shd w:val="clear" w:color="auto" w:fill="FCFCFC"/>
        <w:spacing w:after="0" w:line="240" w:lineRule="auto"/>
        <w:ind w:left="426" w:hanging="426"/>
        <w:jc w:val="both"/>
        <w:rPr>
          <w:rFonts w:ascii="Arial Narrow" w:hAnsi="Arial Narrow" w:cs="TimesNewRomanPS-BoldMT"/>
          <w:bCs/>
        </w:rPr>
      </w:pPr>
      <w:r w:rsidRPr="009F0548">
        <w:rPr>
          <w:rFonts w:ascii="Arial Narrow" w:hAnsi="Arial Narrow" w:cs="TimesNewRomanPS-BoldMT"/>
          <w:bCs/>
        </w:rPr>
        <w:t xml:space="preserve">Tjitrosoepomo, G. </w:t>
      </w:r>
      <w:r w:rsidR="003B1AD0">
        <w:rPr>
          <w:rFonts w:ascii="Arial Narrow" w:hAnsi="Arial Narrow" w:cs="TimesNewRomanPS-BoldMT"/>
          <w:bCs/>
        </w:rPr>
        <w:t>(</w:t>
      </w:r>
      <w:r w:rsidRPr="009F0548">
        <w:rPr>
          <w:rFonts w:ascii="Arial Narrow" w:hAnsi="Arial Narrow" w:cs="TimesNewRomanPS-BoldMT"/>
          <w:bCs/>
        </w:rPr>
        <w:t>2007</w:t>
      </w:r>
      <w:r w:rsidR="003B1AD0">
        <w:rPr>
          <w:rFonts w:ascii="Arial Narrow" w:hAnsi="Arial Narrow" w:cs="TimesNewRomanPS-BoldMT"/>
          <w:bCs/>
        </w:rPr>
        <w:t>)</w:t>
      </w:r>
      <w:r w:rsidRPr="009F0548">
        <w:rPr>
          <w:rFonts w:ascii="Arial Narrow" w:hAnsi="Arial Narrow" w:cs="TimesNewRomanPS-BoldMT"/>
          <w:bCs/>
        </w:rPr>
        <w:t>. Taxonomy of Plants (Spermatophyta). Yogyakar</w:t>
      </w:r>
      <w:r>
        <w:rPr>
          <w:rFonts w:ascii="Arial Narrow" w:hAnsi="Arial Narrow" w:cs="TimesNewRomanPS-BoldMT"/>
          <w:bCs/>
        </w:rPr>
        <w:t>ta: Gajah Mada University Press.</w:t>
      </w:r>
    </w:p>
    <w:p w:rsidR="009F0548" w:rsidRDefault="009F0548" w:rsidP="009F0548">
      <w:pPr>
        <w:shd w:val="clear" w:color="auto" w:fill="FCFCFC"/>
        <w:spacing w:after="0" w:line="240" w:lineRule="auto"/>
        <w:ind w:left="426" w:hanging="426"/>
        <w:jc w:val="both"/>
        <w:rPr>
          <w:rFonts w:ascii="Arial Narrow" w:hAnsi="Arial Narrow" w:cs="TimesNewRomanPS-BoldMT"/>
          <w:bCs/>
        </w:rPr>
      </w:pPr>
      <w:r w:rsidRPr="009F0548">
        <w:rPr>
          <w:rFonts w:ascii="Arial Narrow" w:hAnsi="Arial Narrow" w:cs="TimesNewRomanPS-BoldMT"/>
          <w:bCs/>
        </w:rPr>
        <w:t xml:space="preserve">Wang, Guibin. </w:t>
      </w:r>
      <w:r w:rsidR="003B1AD0">
        <w:rPr>
          <w:rFonts w:ascii="Arial Narrow" w:hAnsi="Arial Narrow" w:cs="TimesNewRomanPS-BoldMT"/>
          <w:bCs/>
        </w:rPr>
        <w:t>(</w:t>
      </w:r>
      <w:r w:rsidRPr="009F0548">
        <w:rPr>
          <w:rFonts w:ascii="Arial Narrow" w:hAnsi="Arial Narrow" w:cs="TimesNewRomanPS-BoldMT"/>
          <w:bCs/>
        </w:rPr>
        <w:t>2015</w:t>
      </w:r>
      <w:r w:rsidR="003B1AD0">
        <w:rPr>
          <w:rFonts w:ascii="Arial Narrow" w:hAnsi="Arial Narrow" w:cs="TimesNewRomanPS-BoldMT"/>
          <w:bCs/>
        </w:rPr>
        <w:t>)</w:t>
      </w:r>
      <w:r w:rsidRPr="009F0548">
        <w:rPr>
          <w:rFonts w:ascii="Arial Narrow" w:hAnsi="Arial Narrow" w:cs="TimesNewRomanPS-BoldMT"/>
          <w:bCs/>
        </w:rPr>
        <w:t xml:space="preserve">. Role of Temperature and Soil Moisture Conditions on Flavonoid Production and Biosynthesis-Related Genes in Ginkgo (Ginkgo Biloba </w:t>
      </w:r>
      <w:r>
        <w:rPr>
          <w:rFonts w:ascii="Arial Narrow" w:hAnsi="Arial Narrow" w:cs="TimesNewRomanPS-BoldMT"/>
          <w:bCs/>
        </w:rPr>
        <w:t>L.) Leaves.</w:t>
      </w:r>
    </w:p>
    <w:p w:rsidR="009F0548" w:rsidRDefault="009F0548" w:rsidP="009F0548">
      <w:pPr>
        <w:shd w:val="clear" w:color="auto" w:fill="FCFCFC"/>
        <w:spacing w:after="0" w:line="240" w:lineRule="auto"/>
        <w:ind w:left="426" w:hanging="426"/>
        <w:jc w:val="both"/>
        <w:rPr>
          <w:rFonts w:ascii="Arial Narrow" w:hAnsi="Arial Narrow" w:cs="TimesNewRomanPS-BoldMT"/>
          <w:bCs/>
        </w:rPr>
      </w:pPr>
      <w:r w:rsidRPr="009F0548">
        <w:rPr>
          <w:rFonts w:ascii="Arial Narrow" w:hAnsi="Arial Narrow" w:cs="TimesNewRomanPS-BoldMT"/>
          <w:bCs/>
        </w:rPr>
        <w:t xml:space="preserve">Wawo, A. H., N. Setyowati., N. W. Utami, and P. Lestari. </w:t>
      </w:r>
      <w:r w:rsidR="003B1AD0">
        <w:rPr>
          <w:rFonts w:ascii="Arial Narrow" w:hAnsi="Arial Narrow" w:cs="TimesNewRomanPS-BoldMT"/>
          <w:bCs/>
        </w:rPr>
        <w:t>(</w:t>
      </w:r>
      <w:r w:rsidRPr="009F0548">
        <w:rPr>
          <w:rFonts w:ascii="Arial Narrow" w:hAnsi="Arial Narrow" w:cs="TimesNewRomanPS-BoldMT"/>
          <w:bCs/>
        </w:rPr>
        <w:t>2019</w:t>
      </w:r>
      <w:r w:rsidR="003B1AD0">
        <w:rPr>
          <w:rFonts w:ascii="Arial Narrow" w:hAnsi="Arial Narrow" w:cs="TimesNewRomanPS-BoldMT"/>
          <w:bCs/>
        </w:rPr>
        <w:t>)</w:t>
      </w:r>
      <w:r w:rsidRPr="009F0548">
        <w:rPr>
          <w:rFonts w:ascii="Arial Narrow" w:hAnsi="Arial Narrow" w:cs="TimesNewRomanPS-BoldMT"/>
          <w:bCs/>
        </w:rPr>
        <w:t>. Getting to Know Gayam: Multipurpose Plant. Biological Research Center. Jakarta: In</w:t>
      </w:r>
      <w:r>
        <w:rPr>
          <w:rFonts w:ascii="Arial Narrow" w:hAnsi="Arial Narrow" w:cs="TimesNewRomanPS-BoldMT"/>
          <w:bCs/>
        </w:rPr>
        <w:t>donesian Institute of Sciences.</w:t>
      </w:r>
    </w:p>
    <w:p w:rsidR="009F0548" w:rsidRDefault="009F0548" w:rsidP="009F0548">
      <w:pPr>
        <w:shd w:val="clear" w:color="auto" w:fill="FCFCFC"/>
        <w:spacing w:after="0" w:line="240" w:lineRule="auto"/>
        <w:ind w:left="426" w:hanging="426"/>
        <w:jc w:val="both"/>
        <w:rPr>
          <w:rFonts w:ascii="Arial Narrow" w:hAnsi="Arial Narrow" w:cs="TimesNewRomanPS-BoldMT"/>
          <w:bCs/>
        </w:rPr>
      </w:pPr>
      <w:r w:rsidRPr="009F0548">
        <w:rPr>
          <w:rFonts w:ascii="Arial Narrow" w:hAnsi="Arial Narrow" w:cs="TimesNewRomanPS-BoldMT"/>
          <w:bCs/>
        </w:rPr>
        <w:t xml:space="preserve">Wijanarka, A. </w:t>
      </w:r>
      <w:r w:rsidR="003B1AD0">
        <w:rPr>
          <w:rFonts w:ascii="Arial Narrow" w:hAnsi="Arial Narrow" w:cs="TimesNewRomanPS-BoldMT"/>
          <w:bCs/>
        </w:rPr>
        <w:t>(</w:t>
      </w:r>
      <w:r w:rsidRPr="009F0548">
        <w:rPr>
          <w:rFonts w:ascii="Arial Narrow" w:hAnsi="Arial Narrow" w:cs="TimesNewRomanPS-BoldMT"/>
          <w:bCs/>
        </w:rPr>
        <w:t>2017</w:t>
      </w:r>
      <w:r w:rsidR="003B1AD0">
        <w:rPr>
          <w:rFonts w:ascii="Arial Narrow" w:hAnsi="Arial Narrow" w:cs="TimesNewRomanPS-BoldMT"/>
          <w:bCs/>
        </w:rPr>
        <w:t>)</w:t>
      </w:r>
      <w:r w:rsidRPr="009F0548">
        <w:rPr>
          <w:rFonts w:ascii="Arial Narrow" w:hAnsi="Arial Narrow" w:cs="TimesNewRomanPS-BoldMT"/>
          <w:bCs/>
        </w:rPr>
        <w:t>. Gayam Flour (Inocarpus vagiver Forst.): Glycemic Index, Functional Properties, Modification of the Autoclaving-Cooling Cycle and In Vitro and In Vivo Nutritional Properties." Disser</w:t>
      </w:r>
      <w:r>
        <w:rPr>
          <w:rFonts w:ascii="Arial Narrow" w:hAnsi="Arial Narrow" w:cs="TimesNewRomanPS-BoldMT"/>
          <w:bCs/>
        </w:rPr>
        <w:t>tation, Gadjah Mada University.</w:t>
      </w:r>
    </w:p>
    <w:p w:rsidR="009F0548" w:rsidRDefault="009F0548" w:rsidP="009F0548">
      <w:pPr>
        <w:shd w:val="clear" w:color="auto" w:fill="FCFCFC"/>
        <w:spacing w:after="0" w:line="240" w:lineRule="auto"/>
        <w:ind w:left="426" w:hanging="426"/>
        <w:jc w:val="both"/>
        <w:rPr>
          <w:rFonts w:ascii="Arial Narrow" w:hAnsi="Arial Narrow" w:cs="TimesNewRomanPS-BoldMT"/>
          <w:bCs/>
        </w:rPr>
      </w:pPr>
      <w:r w:rsidRPr="009F0548">
        <w:rPr>
          <w:rFonts w:ascii="Arial Narrow" w:hAnsi="Arial Narrow" w:cs="TimesNewRomanPS-BoldMT"/>
          <w:bCs/>
        </w:rPr>
        <w:t>Xie J X, Yun C Y, De Hoop C F, Hu T, Qi J, Shupe</w:t>
      </w:r>
      <w:r w:rsidR="003B1AD0">
        <w:rPr>
          <w:rFonts w:ascii="Arial Narrow" w:hAnsi="Arial Narrow" w:cs="TimesNewRomanPS-BoldMT"/>
          <w:bCs/>
        </w:rPr>
        <w:t>,</w:t>
      </w:r>
      <w:r w:rsidRPr="009F0548">
        <w:rPr>
          <w:rFonts w:ascii="Arial Narrow" w:hAnsi="Arial Narrow" w:cs="TimesNewRomanPS-BoldMT"/>
          <w:bCs/>
        </w:rPr>
        <w:t xml:space="preserve"> T</w:t>
      </w:r>
      <w:r w:rsidR="003B1AD0">
        <w:rPr>
          <w:rFonts w:ascii="Arial Narrow" w:hAnsi="Arial Narrow" w:cs="TimesNewRomanPS-BoldMT"/>
          <w:bCs/>
        </w:rPr>
        <w:t>.</w:t>
      </w:r>
      <w:r w:rsidRPr="009F0548">
        <w:rPr>
          <w:rFonts w:ascii="Arial Narrow" w:hAnsi="Arial Narrow" w:cs="TimesNewRomanPS-BoldMT"/>
          <w:bCs/>
        </w:rPr>
        <w:t xml:space="preserve"> F</w:t>
      </w:r>
      <w:r w:rsidR="003B1AD0">
        <w:rPr>
          <w:rFonts w:ascii="Arial Narrow" w:hAnsi="Arial Narrow" w:cs="TimesNewRomanPS-BoldMT"/>
          <w:bCs/>
        </w:rPr>
        <w:t>.</w:t>
      </w:r>
      <w:r w:rsidRPr="009F0548">
        <w:rPr>
          <w:rFonts w:ascii="Arial Narrow" w:hAnsi="Arial Narrow" w:cs="TimesNewRomanPS-BoldMT"/>
          <w:bCs/>
        </w:rPr>
        <w:t xml:space="preserve"> </w:t>
      </w:r>
      <w:r w:rsidR="003B1AD0">
        <w:rPr>
          <w:rFonts w:ascii="Arial Narrow" w:hAnsi="Arial Narrow" w:cs="TimesNewRomanPS-BoldMT"/>
          <w:bCs/>
        </w:rPr>
        <w:t>(</w:t>
      </w:r>
      <w:r w:rsidRPr="009F0548">
        <w:rPr>
          <w:rFonts w:ascii="Arial Narrow" w:hAnsi="Arial Narrow" w:cs="TimesNewRomanPS-BoldMT"/>
          <w:bCs/>
        </w:rPr>
        <w:t>2016</w:t>
      </w:r>
      <w:r w:rsidR="003B1AD0">
        <w:rPr>
          <w:rFonts w:ascii="Arial Narrow" w:hAnsi="Arial Narrow" w:cs="TimesNewRomanPS-BoldMT"/>
          <w:bCs/>
        </w:rPr>
        <w:t>)</w:t>
      </w:r>
      <w:r w:rsidRPr="009F0548">
        <w:rPr>
          <w:rFonts w:ascii="Arial Narrow" w:hAnsi="Arial Narrow" w:cs="TimesNewRomanPS-BoldMT"/>
          <w:bCs/>
        </w:rPr>
        <w:t xml:space="preserve">. Isolation and characterization of cellulose nanofibers from bamboo using microwave liquefaction combined with chemical treatment and ultrasonication. Carbohyd Polym. </w:t>
      </w:r>
    </w:p>
    <w:p w:rsidR="009F0548" w:rsidRPr="009F0548" w:rsidRDefault="009F0548" w:rsidP="009F0548">
      <w:pPr>
        <w:shd w:val="clear" w:color="auto" w:fill="FCFCFC"/>
        <w:spacing w:after="0" w:line="240" w:lineRule="auto"/>
        <w:ind w:left="426" w:hanging="426"/>
        <w:jc w:val="both"/>
        <w:rPr>
          <w:rFonts w:ascii="Arial Narrow" w:hAnsi="Arial Narrow" w:cs="TimesNewRomanPS-BoldMT"/>
          <w:bCs/>
        </w:rPr>
      </w:pPr>
      <w:r w:rsidRPr="009F0548">
        <w:rPr>
          <w:rFonts w:ascii="Arial Narrow" w:hAnsi="Arial Narrow" w:cs="TimesNewRomanPS-BoldMT"/>
          <w:bCs/>
        </w:rPr>
        <w:t>Zhou Y, Stuart-Willi</w:t>
      </w:r>
      <w:r>
        <w:rPr>
          <w:rFonts w:ascii="Arial Narrow" w:hAnsi="Arial Narrow" w:cs="TimesNewRomanPS-BoldMT"/>
          <w:bCs/>
        </w:rPr>
        <w:t xml:space="preserve">ams H, Farquhar GD, Hocart CH. </w:t>
      </w:r>
      <w:r w:rsidR="003B1AD0">
        <w:rPr>
          <w:rFonts w:ascii="Arial Narrow" w:hAnsi="Arial Narrow" w:cs="TimesNewRomanPS-BoldMT"/>
          <w:bCs/>
        </w:rPr>
        <w:t>(</w:t>
      </w:r>
      <w:r w:rsidRPr="009F0548">
        <w:rPr>
          <w:rFonts w:ascii="Arial Narrow" w:hAnsi="Arial Narrow" w:cs="TimesNewRomanPS-BoldMT"/>
          <w:bCs/>
        </w:rPr>
        <w:t>2010</w:t>
      </w:r>
      <w:r w:rsidR="003B1AD0">
        <w:rPr>
          <w:rFonts w:ascii="Arial Narrow" w:hAnsi="Arial Narrow" w:cs="TimesNewRomanPS-BoldMT"/>
          <w:bCs/>
        </w:rPr>
        <w:t>)</w:t>
      </w:r>
      <w:r w:rsidRPr="009F0548">
        <w:rPr>
          <w:rFonts w:ascii="Arial Narrow" w:hAnsi="Arial Narrow" w:cs="TimesNewRomanPS-BoldMT"/>
          <w:bCs/>
        </w:rPr>
        <w:t>. The use of natural abundance stable isotopic ratio to indicate the presence of oxygen-containing chemical linkages between cellulose and lignin in plant cell walls. Phytochemistry 71</w:t>
      </w:r>
      <w:r w:rsidR="00C82EAA">
        <w:rPr>
          <w:rFonts w:ascii="Arial Narrow" w:hAnsi="Arial Narrow" w:cs="TimesNewRomanPS-BoldMT"/>
          <w:bCs/>
        </w:rPr>
        <w:t xml:space="preserve"> (3)</w:t>
      </w:r>
      <w:r w:rsidRPr="009F0548">
        <w:rPr>
          <w:rFonts w:ascii="Arial Narrow" w:hAnsi="Arial Narrow" w:cs="TimesNewRomanPS-BoldMT"/>
          <w:bCs/>
        </w:rPr>
        <w:t>:982-993.</w:t>
      </w:r>
    </w:p>
    <w:p w:rsidR="009F0548" w:rsidRDefault="009F0548" w:rsidP="009F0548">
      <w:pPr>
        <w:autoSpaceDE w:val="0"/>
        <w:autoSpaceDN w:val="0"/>
        <w:adjustRightInd w:val="0"/>
        <w:spacing w:after="0" w:line="240" w:lineRule="auto"/>
        <w:jc w:val="both"/>
        <w:rPr>
          <w:rFonts w:ascii="Arial Narrow" w:hAnsi="Arial Narrow" w:cs="TimesNewRomanPS-BoldMT"/>
          <w:b/>
          <w:bCs/>
        </w:rPr>
      </w:pPr>
    </w:p>
    <w:p w:rsidR="009F0548" w:rsidRDefault="009F0548" w:rsidP="009F0548">
      <w:pPr>
        <w:autoSpaceDE w:val="0"/>
        <w:autoSpaceDN w:val="0"/>
        <w:adjustRightInd w:val="0"/>
        <w:spacing w:after="0" w:line="240" w:lineRule="auto"/>
        <w:jc w:val="both"/>
        <w:rPr>
          <w:rFonts w:ascii="Arial Narrow" w:hAnsi="Arial Narrow" w:cs="TimesNewRomanPS-BoldMT"/>
          <w:b/>
          <w:bCs/>
        </w:rPr>
      </w:pPr>
    </w:p>
    <w:p w:rsidR="009F0548" w:rsidRPr="00B23B5F" w:rsidRDefault="009F0548" w:rsidP="009F0548">
      <w:pPr>
        <w:autoSpaceDE w:val="0"/>
        <w:autoSpaceDN w:val="0"/>
        <w:adjustRightInd w:val="0"/>
        <w:spacing w:after="0" w:line="240" w:lineRule="auto"/>
        <w:jc w:val="both"/>
        <w:rPr>
          <w:rFonts w:ascii="Arial Narrow" w:hAnsi="Arial Narrow" w:cs="TimesNewRomanPS-BoldMT"/>
          <w:b/>
          <w:bCs/>
        </w:rPr>
      </w:pPr>
    </w:p>
    <w:sectPr w:rsidR="009F0548" w:rsidRPr="00B23B5F" w:rsidSect="008B4028">
      <w:footerReference w:type="default" r:id="rId16"/>
      <w:pgSz w:w="11906" w:h="16838"/>
      <w:pgMar w:top="1440" w:right="1440" w:bottom="1440" w:left="1440" w:header="708" w:footer="708" w:gutter="0"/>
      <w:pgNumType w:start="4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5628" w:rsidRDefault="00575628" w:rsidP="00A454DA">
      <w:pPr>
        <w:spacing w:after="0" w:line="240" w:lineRule="auto"/>
      </w:pPr>
      <w:r>
        <w:separator/>
      </w:r>
    </w:p>
  </w:endnote>
  <w:endnote w:type="continuationSeparator" w:id="0">
    <w:p w:rsidR="00575628" w:rsidRDefault="00575628" w:rsidP="00A454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Franklin Gothic Demi Cond">
    <w:panose1 w:val="020B07060304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imesNewRomanPS-BoldMT">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TimesNewRomanPSMT">
    <w:altName w:val="Times New Roman"/>
    <w:panose1 w:val="00000000000000000000"/>
    <w:charset w:val="00"/>
    <w:family w:val="roman"/>
    <w:notTrueType/>
    <w:pitch w:val="default"/>
    <w:sig w:usb0="00000007" w:usb1="00000000" w:usb2="00000000" w:usb3="00000000" w:csb0="0000001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Narrow" w:hAnsi="Arial Narrow"/>
      </w:rPr>
      <w:id w:val="-864514982"/>
      <w:docPartObj>
        <w:docPartGallery w:val="Page Numbers (Bottom of Page)"/>
        <w:docPartUnique/>
      </w:docPartObj>
    </w:sdtPr>
    <w:sdtEndPr>
      <w:rPr>
        <w:noProof/>
      </w:rPr>
    </w:sdtEndPr>
    <w:sdtContent>
      <w:p w:rsidR="00EC0857" w:rsidRPr="00E57230" w:rsidRDefault="00EC0857">
        <w:pPr>
          <w:pStyle w:val="Footer"/>
          <w:jc w:val="right"/>
          <w:rPr>
            <w:rFonts w:ascii="Arial Narrow" w:hAnsi="Arial Narrow"/>
          </w:rPr>
        </w:pPr>
        <w:r w:rsidRPr="00E57230">
          <w:rPr>
            <w:rFonts w:ascii="Arial Narrow" w:hAnsi="Arial Narrow"/>
          </w:rPr>
          <w:fldChar w:fldCharType="begin"/>
        </w:r>
        <w:r w:rsidRPr="00E57230">
          <w:rPr>
            <w:rFonts w:ascii="Arial Narrow" w:hAnsi="Arial Narrow"/>
          </w:rPr>
          <w:instrText xml:space="preserve"> PAGE   \* MERGEFORMAT </w:instrText>
        </w:r>
        <w:r w:rsidRPr="00E57230">
          <w:rPr>
            <w:rFonts w:ascii="Arial Narrow" w:hAnsi="Arial Narrow"/>
          </w:rPr>
          <w:fldChar w:fldCharType="separate"/>
        </w:r>
        <w:r w:rsidR="00E13B6E">
          <w:rPr>
            <w:rFonts w:ascii="Arial Narrow" w:hAnsi="Arial Narrow"/>
            <w:noProof/>
          </w:rPr>
          <w:t>43</w:t>
        </w:r>
        <w:r w:rsidRPr="00E57230">
          <w:rPr>
            <w:rFonts w:ascii="Arial Narrow" w:hAnsi="Arial Narrow"/>
            <w:noProof/>
          </w:rPr>
          <w:fldChar w:fldCharType="end"/>
        </w:r>
      </w:p>
    </w:sdtContent>
  </w:sdt>
  <w:p w:rsidR="00EC0857" w:rsidRDefault="00EC085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5628" w:rsidRDefault="00575628" w:rsidP="00A454DA">
      <w:pPr>
        <w:spacing w:after="0" w:line="240" w:lineRule="auto"/>
      </w:pPr>
      <w:r>
        <w:separator/>
      </w:r>
    </w:p>
  </w:footnote>
  <w:footnote w:type="continuationSeparator" w:id="0">
    <w:p w:rsidR="00575628" w:rsidRDefault="00575628" w:rsidP="00A454D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409CF"/>
    <w:multiLevelType w:val="multilevel"/>
    <w:tmpl w:val="E738E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AC4C63"/>
    <w:multiLevelType w:val="multilevel"/>
    <w:tmpl w:val="8D16E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CB4526"/>
    <w:multiLevelType w:val="multilevel"/>
    <w:tmpl w:val="0ECB4526"/>
    <w:lvl w:ilvl="0">
      <w:start w:val="1"/>
      <w:numFmt w:val="decimal"/>
      <w:lvlText w:val="%1."/>
      <w:lvlJc w:val="left"/>
      <w:pPr>
        <w:ind w:left="2016" w:hanging="360"/>
      </w:pPr>
    </w:lvl>
    <w:lvl w:ilvl="1">
      <w:start w:val="1"/>
      <w:numFmt w:val="lowerLetter"/>
      <w:lvlText w:val="%2."/>
      <w:lvlJc w:val="left"/>
      <w:pPr>
        <w:ind w:left="2736" w:hanging="360"/>
      </w:pPr>
    </w:lvl>
    <w:lvl w:ilvl="2">
      <w:start w:val="1"/>
      <w:numFmt w:val="lowerRoman"/>
      <w:lvlText w:val="%3."/>
      <w:lvlJc w:val="right"/>
      <w:pPr>
        <w:ind w:left="3456" w:hanging="180"/>
      </w:pPr>
    </w:lvl>
    <w:lvl w:ilvl="3">
      <w:start w:val="1"/>
      <w:numFmt w:val="decimal"/>
      <w:lvlText w:val="%4."/>
      <w:lvlJc w:val="left"/>
      <w:pPr>
        <w:ind w:left="4176" w:hanging="360"/>
      </w:pPr>
    </w:lvl>
    <w:lvl w:ilvl="4">
      <w:start w:val="1"/>
      <w:numFmt w:val="lowerLetter"/>
      <w:lvlText w:val="%5."/>
      <w:lvlJc w:val="left"/>
      <w:pPr>
        <w:ind w:left="4896" w:hanging="360"/>
      </w:pPr>
    </w:lvl>
    <w:lvl w:ilvl="5">
      <w:start w:val="1"/>
      <w:numFmt w:val="lowerRoman"/>
      <w:lvlText w:val="%6."/>
      <w:lvlJc w:val="right"/>
      <w:pPr>
        <w:ind w:left="5616" w:hanging="180"/>
      </w:pPr>
    </w:lvl>
    <w:lvl w:ilvl="6">
      <w:start w:val="1"/>
      <w:numFmt w:val="decimal"/>
      <w:lvlText w:val="%7."/>
      <w:lvlJc w:val="left"/>
      <w:pPr>
        <w:ind w:left="6336" w:hanging="360"/>
      </w:pPr>
    </w:lvl>
    <w:lvl w:ilvl="7">
      <w:start w:val="1"/>
      <w:numFmt w:val="lowerLetter"/>
      <w:lvlText w:val="%8."/>
      <w:lvlJc w:val="left"/>
      <w:pPr>
        <w:ind w:left="7056" w:hanging="360"/>
      </w:pPr>
    </w:lvl>
    <w:lvl w:ilvl="8">
      <w:start w:val="1"/>
      <w:numFmt w:val="lowerRoman"/>
      <w:lvlText w:val="%9."/>
      <w:lvlJc w:val="right"/>
      <w:pPr>
        <w:ind w:left="7776" w:hanging="180"/>
      </w:pPr>
    </w:lvl>
  </w:abstractNum>
  <w:abstractNum w:abstractNumId="3">
    <w:nsid w:val="218B7A4D"/>
    <w:multiLevelType w:val="multilevel"/>
    <w:tmpl w:val="43DE1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7D7396F"/>
    <w:multiLevelType w:val="multilevel"/>
    <w:tmpl w:val="26A4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20F4946"/>
    <w:multiLevelType w:val="hybridMultilevel"/>
    <w:tmpl w:val="61E64A72"/>
    <w:lvl w:ilvl="0" w:tplc="0421000F">
      <w:start w:val="3"/>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5A15165F"/>
    <w:multiLevelType w:val="hybridMultilevel"/>
    <w:tmpl w:val="2A9ABBF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5F994845"/>
    <w:multiLevelType w:val="hybridMultilevel"/>
    <w:tmpl w:val="08C6E740"/>
    <w:lvl w:ilvl="0" w:tplc="4A52C060">
      <w:start w:val="1"/>
      <w:numFmt w:val="decimal"/>
      <w:lvlText w:val="%1."/>
      <w:lvlJc w:val="left"/>
      <w:pPr>
        <w:ind w:left="720" w:hanging="360"/>
      </w:pPr>
      <w:rPr>
        <w:rFonts w:hint="default"/>
        <w:vertAlign w:val="baseline"/>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71E52D88"/>
    <w:multiLevelType w:val="hybridMultilevel"/>
    <w:tmpl w:val="195EA966"/>
    <w:lvl w:ilvl="0" w:tplc="1C14A636">
      <w:start w:val="1"/>
      <w:numFmt w:val="decimal"/>
      <w:lvlText w:val="%1."/>
      <w:lvlJc w:val="left"/>
      <w:pPr>
        <w:ind w:left="780" w:hanging="360"/>
      </w:pPr>
      <w:rPr>
        <w:rFonts w:hint="default"/>
      </w:rPr>
    </w:lvl>
    <w:lvl w:ilvl="1" w:tplc="04210019" w:tentative="1">
      <w:start w:val="1"/>
      <w:numFmt w:val="lowerLetter"/>
      <w:lvlText w:val="%2."/>
      <w:lvlJc w:val="left"/>
      <w:pPr>
        <w:ind w:left="1500" w:hanging="360"/>
      </w:pPr>
    </w:lvl>
    <w:lvl w:ilvl="2" w:tplc="0421001B" w:tentative="1">
      <w:start w:val="1"/>
      <w:numFmt w:val="lowerRoman"/>
      <w:lvlText w:val="%3."/>
      <w:lvlJc w:val="right"/>
      <w:pPr>
        <w:ind w:left="2220" w:hanging="180"/>
      </w:pPr>
    </w:lvl>
    <w:lvl w:ilvl="3" w:tplc="0421000F" w:tentative="1">
      <w:start w:val="1"/>
      <w:numFmt w:val="decimal"/>
      <w:lvlText w:val="%4."/>
      <w:lvlJc w:val="left"/>
      <w:pPr>
        <w:ind w:left="2940" w:hanging="360"/>
      </w:pPr>
    </w:lvl>
    <w:lvl w:ilvl="4" w:tplc="04210019" w:tentative="1">
      <w:start w:val="1"/>
      <w:numFmt w:val="lowerLetter"/>
      <w:lvlText w:val="%5."/>
      <w:lvlJc w:val="left"/>
      <w:pPr>
        <w:ind w:left="3660" w:hanging="360"/>
      </w:pPr>
    </w:lvl>
    <w:lvl w:ilvl="5" w:tplc="0421001B" w:tentative="1">
      <w:start w:val="1"/>
      <w:numFmt w:val="lowerRoman"/>
      <w:lvlText w:val="%6."/>
      <w:lvlJc w:val="right"/>
      <w:pPr>
        <w:ind w:left="4380" w:hanging="180"/>
      </w:pPr>
    </w:lvl>
    <w:lvl w:ilvl="6" w:tplc="0421000F" w:tentative="1">
      <w:start w:val="1"/>
      <w:numFmt w:val="decimal"/>
      <w:lvlText w:val="%7."/>
      <w:lvlJc w:val="left"/>
      <w:pPr>
        <w:ind w:left="5100" w:hanging="360"/>
      </w:pPr>
    </w:lvl>
    <w:lvl w:ilvl="7" w:tplc="04210019" w:tentative="1">
      <w:start w:val="1"/>
      <w:numFmt w:val="lowerLetter"/>
      <w:lvlText w:val="%8."/>
      <w:lvlJc w:val="left"/>
      <w:pPr>
        <w:ind w:left="5820" w:hanging="360"/>
      </w:pPr>
    </w:lvl>
    <w:lvl w:ilvl="8" w:tplc="0421001B" w:tentative="1">
      <w:start w:val="1"/>
      <w:numFmt w:val="lowerRoman"/>
      <w:lvlText w:val="%9."/>
      <w:lvlJc w:val="right"/>
      <w:pPr>
        <w:ind w:left="6540" w:hanging="180"/>
      </w:pPr>
    </w:lvl>
  </w:abstractNum>
  <w:num w:numId="1">
    <w:abstractNumId w:val="7"/>
  </w:num>
  <w:num w:numId="2">
    <w:abstractNumId w:val="1"/>
  </w:num>
  <w:num w:numId="3">
    <w:abstractNumId w:val="3"/>
  </w:num>
  <w:num w:numId="4">
    <w:abstractNumId w:val="4"/>
  </w:num>
  <w:num w:numId="5">
    <w:abstractNumId w:val="0"/>
  </w:num>
  <w:num w:numId="6">
    <w:abstractNumId w:val="6"/>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2F90"/>
    <w:rsid w:val="00005185"/>
    <w:rsid w:val="00006AF8"/>
    <w:rsid w:val="000126F1"/>
    <w:rsid w:val="00013873"/>
    <w:rsid w:val="00013B82"/>
    <w:rsid w:val="00022396"/>
    <w:rsid w:val="000312E8"/>
    <w:rsid w:val="0003212B"/>
    <w:rsid w:val="00035C92"/>
    <w:rsid w:val="0003738E"/>
    <w:rsid w:val="000440CA"/>
    <w:rsid w:val="00054486"/>
    <w:rsid w:val="000569B6"/>
    <w:rsid w:val="0007434C"/>
    <w:rsid w:val="00074F83"/>
    <w:rsid w:val="00084D5D"/>
    <w:rsid w:val="00085B37"/>
    <w:rsid w:val="00087F61"/>
    <w:rsid w:val="00090DEE"/>
    <w:rsid w:val="000932FF"/>
    <w:rsid w:val="00097871"/>
    <w:rsid w:val="000A37F2"/>
    <w:rsid w:val="000C63B8"/>
    <w:rsid w:val="000C66DD"/>
    <w:rsid w:val="000D2E9C"/>
    <w:rsid w:val="000E225A"/>
    <w:rsid w:val="000E3475"/>
    <w:rsid w:val="000E7C8D"/>
    <w:rsid w:val="000E7D81"/>
    <w:rsid w:val="001017E9"/>
    <w:rsid w:val="00107366"/>
    <w:rsid w:val="00111630"/>
    <w:rsid w:val="00120649"/>
    <w:rsid w:val="00124A40"/>
    <w:rsid w:val="00135BE9"/>
    <w:rsid w:val="001402C5"/>
    <w:rsid w:val="00140FE9"/>
    <w:rsid w:val="001448E2"/>
    <w:rsid w:val="00150725"/>
    <w:rsid w:val="00171DF1"/>
    <w:rsid w:val="00172E85"/>
    <w:rsid w:val="00175203"/>
    <w:rsid w:val="00182336"/>
    <w:rsid w:val="00187E3C"/>
    <w:rsid w:val="00190A33"/>
    <w:rsid w:val="001939B1"/>
    <w:rsid w:val="0019471A"/>
    <w:rsid w:val="00197195"/>
    <w:rsid w:val="001A1A5E"/>
    <w:rsid w:val="001B1C26"/>
    <w:rsid w:val="001B3E19"/>
    <w:rsid w:val="001B5DA1"/>
    <w:rsid w:val="001B6CB2"/>
    <w:rsid w:val="001C107C"/>
    <w:rsid w:val="001C6368"/>
    <w:rsid w:val="001D043F"/>
    <w:rsid w:val="001D07BD"/>
    <w:rsid w:val="001D08AE"/>
    <w:rsid w:val="001D1479"/>
    <w:rsid w:val="002125F3"/>
    <w:rsid w:val="0023339B"/>
    <w:rsid w:val="00234540"/>
    <w:rsid w:val="00240441"/>
    <w:rsid w:val="0024325A"/>
    <w:rsid w:val="00251DA6"/>
    <w:rsid w:val="00256C34"/>
    <w:rsid w:val="00257C0B"/>
    <w:rsid w:val="002714DB"/>
    <w:rsid w:val="00283C83"/>
    <w:rsid w:val="002842E8"/>
    <w:rsid w:val="00287751"/>
    <w:rsid w:val="00290629"/>
    <w:rsid w:val="0029113F"/>
    <w:rsid w:val="002A0444"/>
    <w:rsid w:val="002A0654"/>
    <w:rsid w:val="002A522F"/>
    <w:rsid w:val="002B4FF0"/>
    <w:rsid w:val="002B7E02"/>
    <w:rsid w:val="002C32D6"/>
    <w:rsid w:val="002C7C7B"/>
    <w:rsid w:val="002D23B9"/>
    <w:rsid w:val="002F08B2"/>
    <w:rsid w:val="002F4F2F"/>
    <w:rsid w:val="002F6924"/>
    <w:rsid w:val="002F7CC0"/>
    <w:rsid w:val="00303386"/>
    <w:rsid w:val="00307CDE"/>
    <w:rsid w:val="00312425"/>
    <w:rsid w:val="00316B32"/>
    <w:rsid w:val="00320D28"/>
    <w:rsid w:val="003211D5"/>
    <w:rsid w:val="003276BD"/>
    <w:rsid w:val="00327D05"/>
    <w:rsid w:val="00331992"/>
    <w:rsid w:val="0035095E"/>
    <w:rsid w:val="00351D07"/>
    <w:rsid w:val="003526C3"/>
    <w:rsid w:val="00355754"/>
    <w:rsid w:val="003565FC"/>
    <w:rsid w:val="00370E3E"/>
    <w:rsid w:val="00371008"/>
    <w:rsid w:val="00373910"/>
    <w:rsid w:val="0037758B"/>
    <w:rsid w:val="00390D9B"/>
    <w:rsid w:val="00397842"/>
    <w:rsid w:val="003A6D88"/>
    <w:rsid w:val="003B1AD0"/>
    <w:rsid w:val="003B4D32"/>
    <w:rsid w:val="003B6BF8"/>
    <w:rsid w:val="003C3159"/>
    <w:rsid w:val="003C480B"/>
    <w:rsid w:val="003D2311"/>
    <w:rsid w:val="003E3505"/>
    <w:rsid w:val="003E48F2"/>
    <w:rsid w:val="003E4F74"/>
    <w:rsid w:val="003E7F51"/>
    <w:rsid w:val="003F4B27"/>
    <w:rsid w:val="004051C2"/>
    <w:rsid w:val="00413AB6"/>
    <w:rsid w:val="00414542"/>
    <w:rsid w:val="004165E6"/>
    <w:rsid w:val="00421504"/>
    <w:rsid w:val="00424DA2"/>
    <w:rsid w:val="00426301"/>
    <w:rsid w:val="00427495"/>
    <w:rsid w:val="00433132"/>
    <w:rsid w:val="0044164B"/>
    <w:rsid w:val="00444737"/>
    <w:rsid w:val="00447D03"/>
    <w:rsid w:val="00453FFE"/>
    <w:rsid w:val="0045697E"/>
    <w:rsid w:val="00467C68"/>
    <w:rsid w:val="0047191B"/>
    <w:rsid w:val="0047535E"/>
    <w:rsid w:val="004757A1"/>
    <w:rsid w:val="00490546"/>
    <w:rsid w:val="004A2423"/>
    <w:rsid w:val="004B52DA"/>
    <w:rsid w:val="004C217E"/>
    <w:rsid w:val="004C42E3"/>
    <w:rsid w:val="004C485A"/>
    <w:rsid w:val="004E1BB6"/>
    <w:rsid w:val="004E249C"/>
    <w:rsid w:val="004E3CC1"/>
    <w:rsid w:val="004F5037"/>
    <w:rsid w:val="005123EC"/>
    <w:rsid w:val="00523308"/>
    <w:rsid w:val="0052615A"/>
    <w:rsid w:val="00530234"/>
    <w:rsid w:val="0053343A"/>
    <w:rsid w:val="00534749"/>
    <w:rsid w:val="00545B11"/>
    <w:rsid w:val="00545EE0"/>
    <w:rsid w:val="0056003A"/>
    <w:rsid w:val="00561857"/>
    <w:rsid w:val="00571659"/>
    <w:rsid w:val="00575628"/>
    <w:rsid w:val="00575BDB"/>
    <w:rsid w:val="005838D2"/>
    <w:rsid w:val="005A1247"/>
    <w:rsid w:val="005A49BB"/>
    <w:rsid w:val="005A59E2"/>
    <w:rsid w:val="005B12AE"/>
    <w:rsid w:val="005B2FCF"/>
    <w:rsid w:val="005C29AF"/>
    <w:rsid w:val="005C4B8E"/>
    <w:rsid w:val="005C59AB"/>
    <w:rsid w:val="005C5FBD"/>
    <w:rsid w:val="005D1089"/>
    <w:rsid w:val="005D1788"/>
    <w:rsid w:val="005D7F7A"/>
    <w:rsid w:val="005E0564"/>
    <w:rsid w:val="005F03DE"/>
    <w:rsid w:val="005F5335"/>
    <w:rsid w:val="006047FD"/>
    <w:rsid w:val="00613754"/>
    <w:rsid w:val="006158CB"/>
    <w:rsid w:val="00615CE2"/>
    <w:rsid w:val="0061789E"/>
    <w:rsid w:val="00642F0F"/>
    <w:rsid w:val="006477DE"/>
    <w:rsid w:val="0065101F"/>
    <w:rsid w:val="00662FD9"/>
    <w:rsid w:val="006741D4"/>
    <w:rsid w:val="00683054"/>
    <w:rsid w:val="006832D8"/>
    <w:rsid w:val="0069271F"/>
    <w:rsid w:val="006929E1"/>
    <w:rsid w:val="00695ECA"/>
    <w:rsid w:val="006A1543"/>
    <w:rsid w:val="006B3463"/>
    <w:rsid w:val="006C07EC"/>
    <w:rsid w:val="006C3E8F"/>
    <w:rsid w:val="006E1149"/>
    <w:rsid w:val="006E2512"/>
    <w:rsid w:val="006E286B"/>
    <w:rsid w:val="006E512A"/>
    <w:rsid w:val="006F0009"/>
    <w:rsid w:val="006F3582"/>
    <w:rsid w:val="006F6F9C"/>
    <w:rsid w:val="006F7BAF"/>
    <w:rsid w:val="00713164"/>
    <w:rsid w:val="00713988"/>
    <w:rsid w:val="007146AD"/>
    <w:rsid w:val="007151D9"/>
    <w:rsid w:val="00731BB8"/>
    <w:rsid w:val="0073260C"/>
    <w:rsid w:val="00740474"/>
    <w:rsid w:val="00742193"/>
    <w:rsid w:val="00753292"/>
    <w:rsid w:val="00755F68"/>
    <w:rsid w:val="00766405"/>
    <w:rsid w:val="00780F0A"/>
    <w:rsid w:val="0078549C"/>
    <w:rsid w:val="00785C1A"/>
    <w:rsid w:val="007A1384"/>
    <w:rsid w:val="007B1B19"/>
    <w:rsid w:val="007C1DE0"/>
    <w:rsid w:val="007D252A"/>
    <w:rsid w:val="007E034D"/>
    <w:rsid w:val="007E0542"/>
    <w:rsid w:val="007E4291"/>
    <w:rsid w:val="007E6F4E"/>
    <w:rsid w:val="007F229E"/>
    <w:rsid w:val="007F2521"/>
    <w:rsid w:val="007F4C7A"/>
    <w:rsid w:val="00801260"/>
    <w:rsid w:val="008027BC"/>
    <w:rsid w:val="00804234"/>
    <w:rsid w:val="00810119"/>
    <w:rsid w:val="00820C4A"/>
    <w:rsid w:val="00832233"/>
    <w:rsid w:val="00834220"/>
    <w:rsid w:val="00834A91"/>
    <w:rsid w:val="008649B9"/>
    <w:rsid w:val="00865A89"/>
    <w:rsid w:val="00874FAA"/>
    <w:rsid w:val="00882359"/>
    <w:rsid w:val="008907FC"/>
    <w:rsid w:val="00896BE1"/>
    <w:rsid w:val="00897319"/>
    <w:rsid w:val="008A3F5B"/>
    <w:rsid w:val="008B1C96"/>
    <w:rsid w:val="008B2445"/>
    <w:rsid w:val="008B4028"/>
    <w:rsid w:val="008B57A6"/>
    <w:rsid w:val="008C0552"/>
    <w:rsid w:val="008C2BF5"/>
    <w:rsid w:val="008C61E7"/>
    <w:rsid w:val="008D31BE"/>
    <w:rsid w:val="008D4181"/>
    <w:rsid w:val="008E0548"/>
    <w:rsid w:val="008F4237"/>
    <w:rsid w:val="008F67E3"/>
    <w:rsid w:val="008F69D8"/>
    <w:rsid w:val="00906D7B"/>
    <w:rsid w:val="00906D92"/>
    <w:rsid w:val="0091553E"/>
    <w:rsid w:val="009250BB"/>
    <w:rsid w:val="00932D2B"/>
    <w:rsid w:val="009425E6"/>
    <w:rsid w:val="00942F32"/>
    <w:rsid w:val="00944704"/>
    <w:rsid w:val="00945384"/>
    <w:rsid w:val="00956BE7"/>
    <w:rsid w:val="0097518D"/>
    <w:rsid w:val="009A4FDC"/>
    <w:rsid w:val="009B2EC8"/>
    <w:rsid w:val="009B2FEB"/>
    <w:rsid w:val="009C1374"/>
    <w:rsid w:val="009C2F97"/>
    <w:rsid w:val="009D2700"/>
    <w:rsid w:val="009D2EF0"/>
    <w:rsid w:val="009D5941"/>
    <w:rsid w:val="009D5D77"/>
    <w:rsid w:val="009E429E"/>
    <w:rsid w:val="009F0548"/>
    <w:rsid w:val="009F54EF"/>
    <w:rsid w:val="009F6B3C"/>
    <w:rsid w:val="00A0731D"/>
    <w:rsid w:val="00A114E4"/>
    <w:rsid w:val="00A127BD"/>
    <w:rsid w:val="00A22807"/>
    <w:rsid w:val="00A25496"/>
    <w:rsid w:val="00A3170C"/>
    <w:rsid w:val="00A32A5E"/>
    <w:rsid w:val="00A454DA"/>
    <w:rsid w:val="00A47B3B"/>
    <w:rsid w:val="00A52EC2"/>
    <w:rsid w:val="00A64371"/>
    <w:rsid w:val="00A664AB"/>
    <w:rsid w:val="00A71E17"/>
    <w:rsid w:val="00A80E34"/>
    <w:rsid w:val="00A86C63"/>
    <w:rsid w:val="00A90A2A"/>
    <w:rsid w:val="00A921C7"/>
    <w:rsid w:val="00AA2D90"/>
    <w:rsid w:val="00AB7BBC"/>
    <w:rsid w:val="00AC35AD"/>
    <w:rsid w:val="00AC44BE"/>
    <w:rsid w:val="00AC596C"/>
    <w:rsid w:val="00AD0E59"/>
    <w:rsid w:val="00AD61BA"/>
    <w:rsid w:val="00AD642E"/>
    <w:rsid w:val="00AE2976"/>
    <w:rsid w:val="00AF6670"/>
    <w:rsid w:val="00B11E88"/>
    <w:rsid w:val="00B16771"/>
    <w:rsid w:val="00B23B4A"/>
    <w:rsid w:val="00B23B5F"/>
    <w:rsid w:val="00B317F2"/>
    <w:rsid w:val="00B361F9"/>
    <w:rsid w:val="00B449A9"/>
    <w:rsid w:val="00B44BDA"/>
    <w:rsid w:val="00B52153"/>
    <w:rsid w:val="00B54A5D"/>
    <w:rsid w:val="00B5755F"/>
    <w:rsid w:val="00B6599C"/>
    <w:rsid w:val="00B66253"/>
    <w:rsid w:val="00BA4F29"/>
    <w:rsid w:val="00BB3818"/>
    <w:rsid w:val="00BB68FE"/>
    <w:rsid w:val="00BC087C"/>
    <w:rsid w:val="00BC3791"/>
    <w:rsid w:val="00BC4D95"/>
    <w:rsid w:val="00BC68F8"/>
    <w:rsid w:val="00BC7107"/>
    <w:rsid w:val="00BD1853"/>
    <w:rsid w:val="00BD4822"/>
    <w:rsid w:val="00BD4900"/>
    <w:rsid w:val="00BD6DF8"/>
    <w:rsid w:val="00C020F8"/>
    <w:rsid w:val="00C0236C"/>
    <w:rsid w:val="00C043BE"/>
    <w:rsid w:val="00C07934"/>
    <w:rsid w:val="00C15C13"/>
    <w:rsid w:val="00C203FE"/>
    <w:rsid w:val="00C208CE"/>
    <w:rsid w:val="00C2352F"/>
    <w:rsid w:val="00C25688"/>
    <w:rsid w:val="00C42F90"/>
    <w:rsid w:val="00C5056E"/>
    <w:rsid w:val="00C52BB6"/>
    <w:rsid w:val="00C63320"/>
    <w:rsid w:val="00C64DE3"/>
    <w:rsid w:val="00C66668"/>
    <w:rsid w:val="00C70332"/>
    <w:rsid w:val="00C7176B"/>
    <w:rsid w:val="00C82EAA"/>
    <w:rsid w:val="00C93B3F"/>
    <w:rsid w:val="00CE230E"/>
    <w:rsid w:val="00CF12C4"/>
    <w:rsid w:val="00CF4528"/>
    <w:rsid w:val="00D00CC4"/>
    <w:rsid w:val="00D04AA8"/>
    <w:rsid w:val="00D06B27"/>
    <w:rsid w:val="00D07F22"/>
    <w:rsid w:val="00D1274D"/>
    <w:rsid w:val="00D23717"/>
    <w:rsid w:val="00D26FEC"/>
    <w:rsid w:val="00D442AA"/>
    <w:rsid w:val="00D45E79"/>
    <w:rsid w:val="00D53DA7"/>
    <w:rsid w:val="00D60BBE"/>
    <w:rsid w:val="00D62FA3"/>
    <w:rsid w:val="00D63163"/>
    <w:rsid w:val="00D668EA"/>
    <w:rsid w:val="00D70F3C"/>
    <w:rsid w:val="00D72801"/>
    <w:rsid w:val="00D92E87"/>
    <w:rsid w:val="00DA1BCC"/>
    <w:rsid w:val="00DA1E98"/>
    <w:rsid w:val="00DA296C"/>
    <w:rsid w:val="00DB1A38"/>
    <w:rsid w:val="00DB1CFF"/>
    <w:rsid w:val="00DC0CD5"/>
    <w:rsid w:val="00DD2000"/>
    <w:rsid w:val="00DD55BF"/>
    <w:rsid w:val="00DD79F7"/>
    <w:rsid w:val="00DD7D02"/>
    <w:rsid w:val="00DE24CE"/>
    <w:rsid w:val="00DE6264"/>
    <w:rsid w:val="00DF5E49"/>
    <w:rsid w:val="00E015AA"/>
    <w:rsid w:val="00E03179"/>
    <w:rsid w:val="00E13B6E"/>
    <w:rsid w:val="00E32157"/>
    <w:rsid w:val="00E3410A"/>
    <w:rsid w:val="00E51A26"/>
    <w:rsid w:val="00E57230"/>
    <w:rsid w:val="00E64467"/>
    <w:rsid w:val="00E854E5"/>
    <w:rsid w:val="00E85F2F"/>
    <w:rsid w:val="00E91D1A"/>
    <w:rsid w:val="00E95D9C"/>
    <w:rsid w:val="00EA0728"/>
    <w:rsid w:val="00EA122F"/>
    <w:rsid w:val="00EA608F"/>
    <w:rsid w:val="00EB2D30"/>
    <w:rsid w:val="00EB6D6F"/>
    <w:rsid w:val="00EC0857"/>
    <w:rsid w:val="00EC2CAD"/>
    <w:rsid w:val="00EC4BB1"/>
    <w:rsid w:val="00EC4FAB"/>
    <w:rsid w:val="00EC6C87"/>
    <w:rsid w:val="00EF1F4F"/>
    <w:rsid w:val="00EF4710"/>
    <w:rsid w:val="00F05AFD"/>
    <w:rsid w:val="00F1300E"/>
    <w:rsid w:val="00F15297"/>
    <w:rsid w:val="00F26052"/>
    <w:rsid w:val="00F36B79"/>
    <w:rsid w:val="00F43A34"/>
    <w:rsid w:val="00F45BAD"/>
    <w:rsid w:val="00F531D6"/>
    <w:rsid w:val="00F53F2E"/>
    <w:rsid w:val="00F611B1"/>
    <w:rsid w:val="00F72415"/>
    <w:rsid w:val="00F83554"/>
    <w:rsid w:val="00F87FB3"/>
    <w:rsid w:val="00F933FC"/>
    <w:rsid w:val="00FA3338"/>
    <w:rsid w:val="00FC0B87"/>
    <w:rsid w:val="00FC41AE"/>
    <w:rsid w:val="00FD0911"/>
    <w:rsid w:val="00FD1550"/>
    <w:rsid w:val="00FF08D7"/>
    <w:rsid w:val="00FF2EC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3F4B2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d-ID"/>
    </w:rPr>
  </w:style>
  <w:style w:type="paragraph" w:styleId="Heading2">
    <w:name w:val="heading 2"/>
    <w:basedOn w:val="Normal"/>
    <w:next w:val="Normal"/>
    <w:link w:val="Heading2Char"/>
    <w:uiPriority w:val="9"/>
    <w:unhideWhenUsed/>
    <w:qFormat/>
    <w:rsid w:val="00FC41A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42F90"/>
    <w:rPr>
      <w:color w:val="0000FF" w:themeColor="hyperlink"/>
      <w:u w:val="single"/>
    </w:rPr>
  </w:style>
  <w:style w:type="paragraph" w:styleId="BalloonText">
    <w:name w:val="Balloon Text"/>
    <w:basedOn w:val="Normal"/>
    <w:link w:val="BalloonTextChar"/>
    <w:uiPriority w:val="99"/>
    <w:semiHidden/>
    <w:unhideWhenUsed/>
    <w:rsid w:val="007A13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1384"/>
    <w:rPr>
      <w:rFonts w:ascii="Tahoma" w:hAnsi="Tahoma" w:cs="Tahoma"/>
      <w:sz w:val="16"/>
      <w:szCs w:val="16"/>
    </w:rPr>
  </w:style>
  <w:style w:type="paragraph" w:styleId="ListParagraph">
    <w:name w:val="List Paragraph"/>
    <w:aliases w:val="Body of text,List Paragraph1,Medium Grid 1 - Accent 21,Body of text+1,Body of text+2,Body of text+3,List Paragraph11,Colorful List - Accent 11,Body of textCxSp,kepala 1,KEPALA 3,HEADING 1"/>
    <w:basedOn w:val="Normal"/>
    <w:link w:val="ListParagraphChar"/>
    <w:uiPriority w:val="34"/>
    <w:qFormat/>
    <w:rsid w:val="00426301"/>
    <w:pPr>
      <w:ind w:left="720"/>
      <w:contextualSpacing/>
    </w:pPr>
  </w:style>
  <w:style w:type="paragraph" w:customStyle="1" w:styleId="JPBIArticlehistory">
    <w:name w:val="JPBI Articlehistory"/>
    <w:rsid w:val="00426301"/>
    <w:pPr>
      <w:spacing w:after="0" w:line="200" w:lineRule="exact"/>
    </w:pPr>
    <w:rPr>
      <w:rFonts w:ascii="Arial Narrow" w:eastAsia="Times New Roman" w:hAnsi="Arial Narrow" w:cs="Times New Roman"/>
      <w:sz w:val="16"/>
      <w:szCs w:val="20"/>
      <w:lang w:val="en-US"/>
    </w:rPr>
  </w:style>
  <w:style w:type="table" w:styleId="TableGrid">
    <w:name w:val="Table Grid"/>
    <w:basedOn w:val="TableNormal"/>
    <w:uiPriority w:val="39"/>
    <w:qFormat/>
    <w:rsid w:val="004263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A22807"/>
    <w:pPr>
      <w:autoSpaceDE w:val="0"/>
      <w:autoSpaceDN w:val="0"/>
      <w:adjustRightInd w:val="0"/>
      <w:spacing w:after="0" w:line="240" w:lineRule="auto"/>
    </w:pPr>
    <w:rPr>
      <w:rFonts w:ascii="Franklin Gothic Book" w:hAnsi="Franklin Gothic Book" w:cs="Franklin Gothic Book"/>
      <w:color w:val="000000"/>
      <w:sz w:val="24"/>
      <w:szCs w:val="24"/>
    </w:rPr>
  </w:style>
  <w:style w:type="paragraph" w:styleId="Header">
    <w:name w:val="header"/>
    <w:basedOn w:val="Normal"/>
    <w:link w:val="HeaderChar"/>
    <w:uiPriority w:val="99"/>
    <w:unhideWhenUsed/>
    <w:rsid w:val="00A454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54DA"/>
  </w:style>
  <w:style w:type="paragraph" w:styleId="Footer">
    <w:name w:val="footer"/>
    <w:basedOn w:val="Normal"/>
    <w:link w:val="FooterChar"/>
    <w:uiPriority w:val="99"/>
    <w:unhideWhenUsed/>
    <w:rsid w:val="00A454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54DA"/>
  </w:style>
  <w:style w:type="paragraph" w:styleId="NormalWeb">
    <w:name w:val="Normal (Web)"/>
    <w:basedOn w:val="Normal"/>
    <w:uiPriority w:val="99"/>
    <w:semiHidden/>
    <w:unhideWhenUsed/>
    <w:rsid w:val="00834A91"/>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Heading1Char">
    <w:name w:val="Heading 1 Char"/>
    <w:basedOn w:val="DefaultParagraphFont"/>
    <w:link w:val="Heading1"/>
    <w:uiPriority w:val="9"/>
    <w:rsid w:val="003F4B27"/>
    <w:rPr>
      <w:rFonts w:ascii="Times New Roman" w:eastAsia="Times New Roman" w:hAnsi="Times New Roman" w:cs="Times New Roman"/>
      <w:b/>
      <w:bCs/>
      <w:kern w:val="36"/>
      <w:sz w:val="48"/>
      <w:szCs w:val="48"/>
      <w:lang w:eastAsia="id-ID"/>
    </w:rPr>
  </w:style>
  <w:style w:type="character" w:styleId="Strong">
    <w:name w:val="Strong"/>
    <w:basedOn w:val="DefaultParagraphFont"/>
    <w:uiPriority w:val="22"/>
    <w:qFormat/>
    <w:rsid w:val="003F4B27"/>
    <w:rPr>
      <w:b/>
      <w:bCs/>
    </w:rPr>
  </w:style>
  <w:style w:type="character" w:customStyle="1" w:styleId="adjust-article-svg-size">
    <w:name w:val="adjust-article-svg-size"/>
    <w:basedOn w:val="DefaultParagraphFont"/>
    <w:rsid w:val="008B57A6"/>
  </w:style>
  <w:style w:type="character" w:customStyle="1" w:styleId="articletitle">
    <w:name w:val="article_title"/>
    <w:basedOn w:val="DefaultParagraphFont"/>
    <w:rsid w:val="000C66DD"/>
  </w:style>
  <w:style w:type="character" w:customStyle="1" w:styleId="text">
    <w:name w:val="text"/>
    <w:basedOn w:val="DefaultParagraphFont"/>
    <w:rsid w:val="00FC41AE"/>
  </w:style>
  <w:style w:type="character" w:customStyle="1" w:styleId="author-ref">
    <w:name w:val="author-ref"/>
    <w:basedOn w:val="DefaultParagraphFont"/>
    <w:rsid w:val="00FC41AE"/>
  </w:style>
  <w:style w:type="character" w:customStyle="1" w:styleId="title-text">
    <w:name w:val="title-text"/>
    <w:basedOn w:val="DefaultParagraphFont"/>
    <w:rsid w:val="00FC41AE"/>
  </w:style>
  <w:style w:type="character" w:styleId="Emphasis">
    <w:name w:val="Emphasis"/>
    <w:basedOn w:val="DefaultParagraphFont"/>
    <w:uiPriority w:val="20"/>
    <w:qFormat/>
    <w:rsid w:val="00FC41AE"/>
    <w:rPr>
      <w:i/>
      <w:iCs/>
    </w:rPr>
  </w:style>
  <w:style w:type="character" w:customStyle="1" w:styleId="Heading2Char">
    <w:name w:val="Heading 2 Char"/>
    <w:basedOn w:val="DefaultParagraphFont"/>
    <w:link w:val="Heading2"/>
    <w:uiPriority w:val="9"/>
    <w:rsid w:val="00FC41AE"/>
    <w:rPr>
      <w:rFonts w:asciiTheme="majorHAnsi" w:eastAsiaTheme="majorEastAsia" w:hAnsiTheme="majorHAnsi" w:cstheme="majorBidi"/>
      <w:b/>
      <w:bCs/>
      <w:color w:val="4F81BD" w:themeColor="accent1"/>
      <w:sz w:val="26"/>
      <w:szCs w:val="26"/>
    </w:rPr>
  </w:style>
  <w:style w:type="character" w:customStyle="1" w:styleId="inlineblock">
    <w:name w:val="inlineblock"/>
    <w:basedOn w:val="DefaultParagraphFont"/>
    <w:rsid w:val="00EB2D30"/>
  </w:style>
  <w:style w:type="character" w:customStyle="1" w:styleId="sciprofiles-linkname">
    <w:name w:val="sciprofiles-link__name"/>
    <w:basedOn w:val="DefaultParagraphFont"/>
    <w:rsid w:val="00EB2D30"/>
  </w:style>
  <w:style w:type="character" w:customStyle="1" w:styleId="hlfld-contribauthor">
    <w:name w:val="hlfld-contribauthor"/>
    <w:basedOn w:val="DefaultParagraphFont"/>
    <w:rsid w:val="00C020F8"/>
  </w:style>
  <w:style w:type="character" w:customStyle="1" w:styleId="comma-separator">
    <w:name w:val="comma-separator"/>
    <w:basedOn w:val="DefaultParagraphFont"/>
    <w:rsid w:val="00C020F8"/>
  </w:style>
  <w:style w:type="character" w:customStyle="1" w:styleId="hlfld-title">
    <w:name w:val="hlfld-title"/>
    <w:basedOn w:val="DefaultParagraphFont"/>
    <w:rsid w:val="00C020F8"/>
  </w:style>
  <w:style w:type="character" w:customStyle="1" w:styleId="cit-title">
    <w:name w:val="cit-title"/>
    <w:basedOn w:val="DefaultParagraphFont"/>
    <w:rsid w:val="00C020F8"/>
  </w:style>
  <w:style w:type="character" w:customStyle="1" w:styleId="cit-year-info">
    <w:name w:val="cit-year-info"/>
    <w:basedOn w:val="DefaultParagraphFont"/>
    <w:rsid w:val="00C020F8"/>
  </w:style>
  <w:style w:type="character" w:customStyle="1" w:styleId="cit-volume">
    <w:name w:val="cit-volume"/>
    <w:basedOn w:val="DefaultParagraphFont"/>
    <w:rsid w:val="00C020F8"/>
  </w:style>
  <w:style w:type="character" w:customStyle="1" w:styleId="cit-issue">
    <w:name w:val="cit-issue"/>
    <w:basedOn w:val="DefaultParagraphFont"/>
    <w:rsid w:val="00C020F8"/>
  </w:style>
  <w:style w:type="character" w:customStyle="1" w:styleId="cit-pagerange">
    <w:name w:val="cit-pagerange"/>
    <w:basedOn w:val="DefaultParagraphFont"/>
    <w:rsid w:val="00C020F8"/>
  </w:style>
  <w:style w:type="character" w:customStyle="1" w:styleId="authorsname">
    <w:name w:val="authors__name"/>
    <w:basedOn w:val="DefaultParagraphFont"/>
    <w:rsid w:val="00F72415"/>
  </w:style>
  <w:style w:type="character" w:customStyle="1" w:styleId="authorscontact">
    <w:name w:val="authors__contact"/>
    <w:basedOn w:val="DefaultParagraphFont"/>
    <w:rsid w:val="00F72415"/>
  </w:style>
  <w:style w:type="character" w:customStyle="1" w:styleId="booktitle">
    <w:name w:val="booktitle"/>
    <w:basedOn w:val="DefaultParagraphFont"/>
    <w:rsid w:val="00F72415"/>
  </w:style>
  <w:style w:type="character" w:customStyle="1" w:styleId="page-numbers-info">
    <w:name w:val="page-numbers-info"/>
    <w:basedOn w:val="DefaultParagraphFont"/>
    <w:rsid w:val="00F72415"/>
  </w:style>
  <w:style w:type="character" w:customStyle="1" w:styleId="u-inline-block">
    <w:name w:val="u-inline-block"/>
    <w:basedOn w:val="DefaultParagraphFont"/>
    <w:rsid w:val="00F72415"/>
  </w:style>
  <w:style w:type="character" w:customStyle="1" w:styleId="accordion-tabbedtab-mobile">
    <w:name w:val="accordion-tabbed__tab-mobile"/>
    <w:basedOn w:val="DefaultParagraphFont"/>
    <w:rsid w:val="008F67E3"/>
  </w:style>
  <w:style w:type="character" w:customStyle="1" w:styleId="val">
    <w:name w:val="val"/>
    <w:basedOn w:val="DefaultParagraphFont"/>
    <w:rsid w:val="008F67E3"/>
  </w:style>
  <w:style w:type="paragraph" w:styleId="NoSpacing">
    <w:name w:val="No Spacing"/>
    <w:uiPriority w:val="1"/>
    <w:qFormat/>
    <w:rsid w:val="00F611B1"/>
    <w:pPr>
      <w:spacing w:after="0" w:line="240" w:lineRule="auto"/>
    </w:pPr>
    <w:rPr>
      <w:lang w:val="zh-CN"/>
    </w:rPr>
  </w:style>
  <w:style w:type="character" w:customStyle="1" w:styleId="y2iqfc">
    <w:name w:val="y2iqfc"/>
    <w:basedOn w:val="DefaultParagraphFont"/>
    <w:rsid w:val="00F611B1"/>
  </w:style>
  <w:style w:type="table" w:customStyle="1" w:styleId="TableGrid0">
    <w:name w:val="TableGrid"/>
    <w:rsid w:val="00945384"/>
    <w:pPr>
      <w:spacing w:after="0" w:line="240" w:lineRule="auto"/>
    </w:pPr>
    <w:rPr>
      <w:rFonts w:eastAsiaTheme="minorEastAsia"/>
      <w:lang w:val="en-US"/>
    </w:rPr>
    <w:tblPr>
      <w:tblCellMar>
        <w:top w:w="0" w:type="dxa"/>
        <w:left w:w="0" w:type="dxa"/>
        <w:bottom w:w="0" w:type="dxa"/>
        <w:right w:w="0" w:type="dxa"/>
      </w:tblCellMar>
    </w:tbl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Body of textCxSp Char,kepala 1 Char,KEPALA 3 Char"/>
    <w:link w:val="ListParagraph"/>
    <w:uiPriority w:val="34"/>
    <w:qFormat/>
    <w:locked/>
    <w:rsid w:val="003C480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3F4B2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d-ID"/>
    </w:rPr>
  </w:style>
  <w:style w:type="paragraph" w:styleId="Heading2">
    <w:name w:val="heading 2"/>
    <w:basedOn w:val="Normal"/>
    <w:next w:val="Normal"/>
    <w:link w:val="Heading2Char"/>
    <w:uiPriority w:val="9"/>
    <w:unhideWhenUsed/>
    <w:qFormat/>
    <w:rsid w:val="00FC41A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42F90"/>
    <w:rPr>
      <w:color w:val="0000FF" w:themeColor="hyperlink"/>
      <w:u w:val="single"/>
    </w:rPr>
  </w:style>
  <w:style w:type="paragraph" w:styleId="BalloonText">
    <w:name w:val="Balloon Text"/>
    <w:basedOn w:val="Normal"/>
    <w:link w:val="BalloonTextChar"/>
    <w:uiPriority w:val="99"/>
    <w:semiHidden/>
    <w:unhideWhenUsed/>
    <w:rsid w:val="007A13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1384"/>
    <w:rPr>
      <w:rFonts w:ascii="Tahoma" w:hAnsi="Tahoma" w:cs="Tahoma"/>
      <w:sz w:val="16"/>
      <w:szCs w:val="16"/>
    </w:rPr>
  </w:style>
  <w:style w:type="paragraph" w:styleId="ListParagraph">
    <w:name w:val="List Paragraph"/>
    <w:aliases w:val="Body of text,List Paragraph1,Medium Grid 1 - Accent 21,Body of text+1,Body of text+2,Body of text+3,List Paragraph11,Colorful List - Accent 11,Body of textCxSp,kepala 1,KEPALA 3,HEADING 1"/>
    <w:basedOn w:val="Normal"/>
    <w:link w:val="ListParagraphChar"/>
    <w:uiPriority w:val="34"/>
    <w:qFormat/>
    <w:rsid w:val="00426301"/>
    <w:pPr>
      <w:ind w:left="720"/>
      <w:contextualSpacing/>
    </w:pPr>
  </w:style>
  <w:style w:type="paragraph" w:customStyle="1" w:styleId="JPBIArticlehistory">
    <w:name w:val="JPBI Articlehistory"/>
    <w:rsid w:val="00426301"/>
    <w:pPr>
      <w:spacing w:after="0" w:line="200" w:lineRule="exact"/>
    </w:pPr>
    <w:rPr>
      <w:rFonts w:ascii="Arial Narrow" w:eastAsia="Times New Roman" w:hAnsi="Arial Narrow" w:cs="Times New Roman"/>
      <w:sz w:val="16"/>
      <w:szCs w:val="20"/>
      <w:lang w:val="en-US"/>
    </w:rPr>
  </w:style>
  <w:style w:type="table" w:styleId="TableGrid">
    <w:name w:val="Table Grid"/>
    <w:basedOn w:val="TableNormal"/>
    <w:uiPriority w:val="39"/>
    <w:qFormat/>
    <w:rsid w:val="004263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A22807"/>
    <w:pPr>
      <w:autoSpaceDE w:val="0"/>
      <w:autoSpaceDN w:val="0"/>
      <w:adjustRightInd w:val="0"/>
      <w:spacing w:after="0" w:line="240" w:lineRule="auto"/>
    </w:pPr>
    <w:rPr>
      <w:rFonts w:ascii="Franklin Gothic Book" w:hAnsi="Franklin Gothic Book" w:cs="Franklin Gothic Book"/>
      <w:color w:val="000000"/>
      <w:sz w:val="24"/>
      <w:szCs w:val="24"/>
    </w:rPr>
  </w:style>
  <w:style w:type="paragraph" w:styleId="Header">
    <w:name w:val="header"/>
    <w:basedOn w:val="Normal"/>
    <w:link w:val="HeaderChar"/>
    <w:uiPriority w:val="99"/>
    <w:unhideWhenUsed/>
    <w:rsid w:val="00A454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54DA"/>
  </w:style>
  <w:style w:type="paragraph" w:styleId="Footer">
    <w:name w:val="footer"/>
    <w:basedOn w:val="Normal"/>
    <w:link w:val="FooterChar"/>
    <w:uiPriority w:val="99"/>
    <w:unhideWhenUsed/>
    <w:rsid w:val="00A454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54DA"/>
  </w:style>
  <w:style w:type="paragraph" w:styleId="NormalWeb">
    <w:name w:val="Normal (Web)"/>
    <w:basedOn w:val="Normal"/>
    <w:uiPriority w:val="99"/>
    <w:semiHidden/>
    <w:unhideWhenUsed/>
    <w:rsid w:val="00834A91"/>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Heading1Char">
    <w:name w:val="Heading 1 Char"/>
    <w:basedOn w:val="DefaultParagraphFont"/>
    <w:link w:val="Heading1"/>
    <w:uiPriority w:val="9"/>
    <w:rsid w:val="003F4B27"/>
    <w:rPr>
      <w:rFonts w:ascii="Times New Roman" w:eastAsia="Times New Roman" w:hAnsi="Times New Roman" w:cs="Times New Roman"/>
      <w:b/>
      <w:bCs/>
      <w:kern w:val="36"/>
      <w:sz w:val="48"/>
      <w:szCs w:val="48"/>
      <w:lang w:eastAsia="id-ID"/>
    </w:rPr>
  </w:style>
  <w:style w:type="character" w:styleId="Strong">
    <w:name w:val="Strong"/>
    <w:basedOn w:val="DefaultParagraphFont"/>
    <w:uiPriority w:val="22"/>
    <w:qFormat/>
    <w:rsid w:val="003F4B27"/>
    <w:rPr>
      <w:b/>
      <w:bCs/>
    </w:rPr>
  </w:style>
  <w:style w:type="character" w:customStyle="1" w:styleId="adjust-article-svg-size">
    <w:name w:val="adjust-article-svg-size"/>
    <w:basedOn w:val="DefaultParagraphFont"/>
    <w:rsid w:val="008B57A6"/>
  </w:style>
  <w:style w:type="character" w:customStyle="1" w:styleId="articletitle">
    <w:name w:val="article_title"/>
    <w:basedOn w:val="DefaultParagraphFont"/>
    <w:rsid w:val="000C66DD"/>
  </w:style>
  <w:style w:type="character" w:customStyle="1" w:styleId="text">
    <w:name w:val="text"/>
    <w:basedOn w:val="DefaultParagraphFont"/>
    <w:rsid w:val="00FC41AE"/>
  </w:style>
  <w:style w:type="character" w:customStyle="1" w:styleId="author-ref">
    <w:name w:val="author-ref"/>
    <w:basedOn w:val="DefaultParagraphFont"/>
    <w:rsid w:val="00FC41AE"/>
  </w:style>
  <w:style w:type="character" w:customStyle="1" w:styleId="title-text">
    <w:name w:val="title-text"/>
    <w:basedOn w:val="DefaultParagraphFont"/>
    <w:rsid w:val="00FC41AE"/>
  </w:style>
  <w:style w:type="character" w:styleId="Emphasis">
    <w:name w:val="Emphasis"/>
    <w:basedOn w:val="DefaultParagraphFont"/>
    <w:uiPriority w:val="20"/>
    <w:qFormat/>
    <w:rsid w:val="00FC41AE"/>
    <w:rPr>
      <w:i/>
      <w:iCs/>
    </w:rPr>
  </w:style>
  <w:style w:type="character" w:customStyle="1" w:styleId="Heading2Char">
    <w:name w:val="Heading 2 Char"/>
    <w:basedOn w:val="DefaultParagraphFont"/>
    <w:link w:val="Heading2"/>
    <w:uiPriority w:val="9"/>
    <w:rsid w:val="00FC41AE"/>
    <w:rPr>
      <w:rFonts w:asciiTheme="majorHAnsi" w:eastAsiaTheme="majorEastAsia" w:hAnsiTheme="majorHAnsi" w:cstheme="majorBidi"/>
      <w:b/>
      <w:bCs/>
      <w:color w:val="4F81BD" w:themeColor="accent1"/>
      <w:sz w:val="26"/>
      <w:szCs w:val="26"/>
    </w:rPr>
  </w:style>
  <w:style w:type="character" w:customStyle="1" w:styleId="inlineblock">
    <w:name w:val="inlineblock"/>
    <w:basedOn w:val="DefaultParagraphFont"/>
    <w:rsid w:val="00EB2D30"/>
  </w:style>
  <w:style w:type="character" w:customStyle="1" w:styleId="sciprofiles-linkname">
    <w:name w:val="sciprofiles-link__name"/>
    <w:basedOn w:val="DefaultParagraphFont"/>
    <w:rsid w:val="00EB2D30"/>
  </w:style>
  <w:style w:type="character" w:customStyle="1" w:styleId="hlfld-contribauthor">
    <w:name w:val="hlfld-contribauthor"/>
    <w:basedOn w:val="DefaultParagraphFont"/>
    <w:rsid w:val="00C020F8"/>
  </w:style>
  <w:style w:type="character" w:customStyle="1" w:styleId="comma-separator">
    <w:name w:val="comma-separator"/>
    <w:basedOn w:val="DefaultParagraphFont"/>
    <w:rsid w:val="00C020F8"/>
  </w:style>
  <w:style w:type="character" w:customStyle="1" w:styleId="hlfld-title">
    <w:name w:val="hlfld-title"/>
    <w:basedOn w:val="DefaultParagraphFont"/>
    <w:rsid w:val="00C020F8"/>
  </w:style>
  <w:style w:type="character" w:customStyle="1" w:styleId="cit-title">
    <w:name w:val="cit-title"/>
    <w:basedOn w:val="DefaultParagraphFont"/>
    <w:rsid w:val="00C020F8"/>
  </w:style>
  <w:style w:type="character" w:customStyle="1" w:styleId="cit-year-info">
    <w:name w:val="cit-year-info"/>
    <w:basedOn w:val="DefaultParagraphFont"/>
    <w:rsid w:val="00C020F8"/>
  </w:style>
  <w:style w:type="character" w:customStyle="1" w:styleId="cit-volume">
    <w:name w:val="cit-volume"/>
    <w:basedOn w:val="DefaultParagraphFont"/>
    <w:rsid w:val="00C020F8"/>
  </w:style>
  <w:style w:type="character" w:customStyle="1" w:styleId="cit-issue">
    <w:name w:val="cit-issue"/>
    <w:basedOn w:val="DefaultParagraphFont"/>
    <w:rsid w:val="00C020F8"/>
  </w:style>
  <w:style w:type="character" w:customStyle="1" w:styleId="cit-pagerange">
    <w:name w:val="cit-pagerange"/>
    <w:basedOn w:val="DefaultParagraphFont"/>
    <w:rsid w:val="00C020F8"/>
  </w:style>
  <w:style w:type="character" w:customStyle="1" w:styleId="authorsname">
    <w:name w:val="authors__name"/>
    <w:basedOn w:val="DefaultParagraphFont"/>
    <w:rsid w:val="00F72415"/>
  </w:style>
  <w:style w:type="character" w:customStyle="1" w:styleId="authorscontact">
    <w:name w:val="authors__contact"/>
    <w:basedOn w:val="DefaultParagraphFont"/>
    <w:rsid w:val="00F72415"/>
  </w:style>
  <w:style w:type="character" w:customStyle="1" w:styleId="booktitle">
    <w:name w:val="booktitle"/>
    <w:basedOn w:val="DefaultParagraphFont"/>
    <w:rsid w:val="00F72415"/>
  </w:style>
  <w:style w:type="character" w:customStyle="1" w:styleId="page-numbers-info">
    <w:name w:val="page-numbers-info"/>
    <w:basedOn w:val="DefaultParagraphFont"/>
    <w:rsid w:val="00F72415"/>
  </w:style>
  <w:style w:type="character" w:customStyle="1" w:styleId="u-inline-block">
    <w:name w:val="u-inline-block"/>
    <w:basedOn w:val="DefaultParagraphFont"/>
    <w:rsid w:val="00F72415"/>
  </w:style>
  <w:style w:type="character" w:customStyle="1" w:styleId="accordion-tabbedtab-mobile">
    <w:name w:val="accordion-tabbed__tab-mobile"/>
    <w:basedOn w:val="DefaultParagraphFont"/>
    <w:rsid w:val="008F67E3"/>
  </w:style>
  <w:style w:type="character" w:customStyle="1" w:styleId="val">
    <w:name w:val="val"/>
    <w:basedOn w:val="DefaultParagraphFont"/>
    <w:rsid w:val="008F67E3"/>
  </w:style>
  <w:style w:type="paragraph" w:styleId="NoSpacing">
    <w:name w:val="No Spacing"/>
    <w:uiPriority w:val="1"/>
    <w:qFormat/>
    <w:rsid w:val="00F611B1"/>
    <w:pPr>
      <w:spacing w:after="0" w:line="240" w:lineRule="auto"/>
    </w:pPr>
    <w:rPr>
      <w:lang w:val="zh-CN"/>
    </w:rPr>
  </w:style>
  <w:style w:type="character" w:customStyle="1" w:styleId="y2iqfc">
    <w:name w:val="y2iqfc"/>
    <w:basedOn w:val="DefaultParagraphFont"/>
    <w:rsid w:val="00F611B1"/>
  </w:style>
  <w:style w:type="table" w:customStyle="1" w:styleId="TableGrid0">
    <w:name w:val="TableGrid"/>
    <w:rsid w:val="00945384"/>
    <w:pPr>
      <w:spacing w:after="0" w:line="240" w:lineRule="auto"/>
    </w:pPr>
    <w:rPr>
      <w:rFonts w:eastAsiaTheme="minorEastAsia"/>
      <w:lang w:val="en-US"/>
    </w:rPr>
    <w:tblPr>
      <w:tblCellMar>
        <w:top w:w="0" w:type="dxa"/>
        <w:left w:w="0" w:type="dxa"/>
        <w:bottom w:w="0" w:type="dxa"/>
        <w:right w:w="0" w:type="dxa"/>
      </w:tblCellMar>
    </w:tbl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Body of textCxSp Char,kepala 1 Char,KEPALA 3 Char"/>
    <w:link w:val="ListParagraph"/>
    <w:uiPriority w:val="34"/>
    <w:qFormat/>
    <w:locked/>
    <w:rsid w:val="003C48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837392">
      <w:bodyDiv w:val="1"/>
      <w:marLeft w:val="0"/>
      <w:marRight w:val="0"/>
      <w:marTop w:val="0"/>
      <w:marBottom w:val="0"/>
      <w:divBdr>
        <w:top w:val="none" w:sz="0" w:space="0" w:color="auto"/>
        <w:left w:val="none" w:sz="0" w:space="0" w:color="auto"/>
        <w:bottom w:val="none" w:sz="0" w:space="0" w:color="auto"/>
        <w:right w:val="none" w:sz="0" w:space="0" w:color="auto"/>
      </w:divBdr>
    </w:div>
    <w:div w:id="138116675">
      <w:bodyDiv w:val="1"/>
      <w:marLeft w:val="0"/>
      <w:marRight w:val="0"/>
      <w:marTop w:val="0"/>
      <w:marBottom w:val="0"/>
      <w:divBdr>
        <w:top w:val="none" w:sz="0" w:space="0" w:color="auto"/>
        <w:left w:val="none" w:sz="0" w:space="0" w:color="auto"/>
        <w:bottom w:val="none" w:sz="0" w:space="0" w:color="auto"/>
        <w:right w:val="none" w:sz="0" w:space="0" w:color="auto"/>
      </w:divBdr>
    </w:div>
    <w:div w:id="355544191">
      <w:bodyDiv w:val="1"/>
      <w:marLeft w:val="0"/>
      <w:marRight w:val="0"/>
      <w:marTop w:val="0"/>
      <w:marBottom w:val="0"/>
      <w:divBdr>
        <w:top w:val="none" w:sz="0" w:space="0" w:color="auto"/>
        <w:left w:val="none" w:sz="0" w:space="0" w:color="auto"/>
        <w:bottom w:val="none" w:sz="0" w:space="0" w:color="auto"/>
        <w:right w:val="none" w:sz="0" w:space="0" w:color="auto"/>
      </w:divBdr>
    </w:div>
    <w:div w:id="394357921">
      <w:bodyDiv w:val="1"/>
      <w:marLeft w:val="0"/>
      <w:marRight w:val="0"/>
      <w:marTop w:val="0"/>
      <w:marBottom w:val="0"/>
      <w:divBdr>
        <w:top w:val="none" w:sz="0" w:space="0" w:color="auto"/>
        <w:left w:val="none" w:sz="0" w:space="0" w:color="auto"/>
        <w:bottom w:val="none" w:sz="0" w:space="0" w:color="auto"/>
        <w:right w:val="none" w:sz="0" w:space="0" w:color="auto"/>
      </w:divBdr>
    </w:div>
    <w:div w:id="463930044">
      <w:bodyDiv w:val="1"/>
      <w:marLeft w:val="0"/>
      <w:marRight w:val="0"/>
      <w:marTop w:val="0"/>
      <w:marBottom w:val="0"/>
      <w:divBdr>
        <w:top w:val="none" w:sz="0" w:space="0" w:color="auto"/>
        <w:left w:val="none" w:sz="0" w:space="0" w:color="auto"/>
        <w:bottom w:val="none" w:sz="0" w:space="0" w:color="auto"/>
        <w:right w:val="none" w:sz="0" w:space="0" w:color="auto"/>
      </w:divBdr>
      <w:divsChild>
        <w:div w:id="450904403">
          <w:marLeft w:val="0"/>
          <w:marRight w:val="0"/>
          <w:marTop w:val="0"/>
          <w:marBottom w:val="0"/>
          <w:divBdr>
            <w:top w:val="none" w:sz="0" w:space="0" w:color="auto"/>
            <w:left w:val="none" w:sz="0" w:space="0" w:color="auto"/>
            <w:bottom w:val="none" w:sz="0" w:space="0" w:color="auto"/>
            <w:right w:val="none" w:sz="0" w:space="0" w:color="auto"/>
          </w:divBdr>
        </w:div>
        <w:div w:id="474032738">
          <w:marLeft w:val="0"/>
          <w:marRight w:val="0"/>
          <w:marTop w:val="0"/>
          <w:marBottom w:val="0"/>
          <w:divBdr>
            <w:top w:val="none" w:sz="0" w:space="0" w:color="auto"/>
            <w:left w:val="none" w:sz="0" w:space="0" w:color="auto"/>
            <w:bottom w:val="none" w:sz="0" w:space="0" w:color="auto"/>
            <w:right w:val="none" w:sz="0" w:space="0" w:color="auto"/>
          </w:divBdr>
        </w:div>
        <w:div w:id="42099411">
          <w:marLeft w:val="0"/>
          <w:marRight w:val="0"/>
          <w:marTop w:val="0"/>
          <w:marBottom w:val="0"/>
          <w:divBdr>
            <w:top w:val="none" w:sz="0" w:space="0" w:color="auto"/>
            <w:left w:val="none" w:sz="0" w:space="0" w:color="auto"/>
            <w:bottom w:val="none" w:sz="0" w:space="0" w:color="auto"/>
            <w:right w:val="none" w:sz="0" w:space="0" w:color="auto"/>
          </w:divBdr>
        </w:div>
        <w:div w:id="1364553197">
          <w:marLeft w:val="0"/>
          <w:marRight w:val="0"/>
          <w:marTop w:val="0"/>
          <w:marBottom w:val="0"/>
          <w:divBdr>
            <w:top w:val="none" w:sz="0" w:space="0" w:color="auto"/>
            <w:left w:val="none" w:sz="0" w:space="0" w:color="auto"/>
            <w:bottom w:val="none" w:sz="0" w:space="0" w:color="auto"/>
            <w:right w:val="none" w:sz="0" w:space="0" w:color="auto"/>
          </w:divBdr>
        </w:div>
        <w:div w:id="966085037">
          <w:marLeft w:val="0"/>
          <w:marRight w:val="0"/>
          <w:marTop w:val="0"/>
          <w:marBottom w:val="0"/>
          <w:divBdr>
            <w:top w:val="none" w:sz="0" w:space="0" w:color="auto"/>
            <w:left w:val="none" w:sz="0" w:space="0" w:color="auto"/>
            <w:bottom w:val="none" w:sz="0" w:space="0" w:color="auto"/>
            <w:right w:val="none" w:sz="0" w:space="0" w:color="auto"/>
          </w:divBdr>
        </w:div>
        <w:div w:id="126704484">
          <w:marLeft w:val="0"/>
          <w:marRight w:val="0"/>
          <w:marTop w:val="0"/>
          <w:marBottom w:val="0"/>
          <w:divBdr>
            <w:top w:val="none" w:sz="0" w:space="0" w:color="auto"/>
            <w:left w:val="none" w:sz="0" w:space="0" w:color="auto"/>
            <w:bottom w:val="none" w:sz="0" w:space="0" w:color="auto"/>
            <w:right w:val="none" w:sz="0" w:space="0" w:color="auto"/>
          </w:divBdr>
        </w:div>
      </w:divsChild>
    </w:div>
    <w:div w:id="942106706">
      <w:bodyDiv w:val="1"/>
      <w:marLeft w:val="0"/>
      <w:marRight w:val="0"/>
      <w:marTop w:val="0"/>
      <w:marBottom w:val="0"/>
      <w:divBdr>
        <w:top w:val="none" w:sz="0" w:space="0" w:color="auto"/>
        <w:left w:val="none" w:sz="0" w:space="0" w:color="auto"/>
        <w:bottom w:val="none" w:sz="0" w:space="0" w:color="auto"/>
        <w:right w:val="none" w:sz="0" w:space="0" w:color="auto"/>
      </w:divBdr>
    </w:div>
    <w:div w:id="948200036">
      <w:bodyDiv w:val="1"/>
      <w:marLeft w:val="0"/>
      <w:marRight w:val="0"/>
      <w:marTop w:val="0"/>
      <w:marBottom w:val="0"/>
      <w:divBdr>
        <w:top w:val="none" w:sz="0" w:space="0" w:color="auto"/>
        <w:left w:val="none" w:sz="0" w:space="0" w:color="auto"/>
        <w:bottom w:val="none" w:sz="0" w:space="0" w:color="auto"/>
        <w:right w:val="none" w:sz="0" w:space="0" w:color="auto"/>
      </w:divBdr>
    </w:div>
    <w:div w:id="952788732">
      <w:bodyDiv w:val="1"/>
      <w:marLeft w:val="0"/>
      <w:marRight w:val="0"/>
      <w:marTop w:val="0"/>
      <w:marBottom w:val="0"/>
      <w:divBdr>
        <w:top w:val="none" w:sz="0" w:space="0" w:color="auto"/>
        <w:left w:val="none" w:sz="0" w:space="0" w:color="auto"/>
        <w:bottom w:val="none" w:sz="0" w:space="0" w:color="auto"/>
        <w:right w:val="none" w:sz="0" w:space="0" w:color="auto"/>
      </w:divBdr>
      <w:divsChild>
        <w:div w:id="1740862907">
          <w:marLeft w:val="0"/>
          <w:marRight w:val="0"/>
          <w:marTop w:val="100"/>
          <w:marBottom w:val="100"/>
          <w:divBdr>
            <w:top w:val="none" w:sz="0" w:space="0" w:color="auto"/>
            <w:left w:val="none" w:sz="0" w:space="0" w:color="auto"/>
            <w:bottom w:val="none" w:sz="0" w:space="0" w:color="auto"/>
            <w:right w:val="none" w:sz="0" w:space="0" w:color="auto"/>
          </w:divBdr>
          <w:divsChild>
            <w:div w:id="1712921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294205">
      <w:bodyDiv w:val="1"/>
      <w:marLeft w:val="0"/>
      <w:marRight w:val="0"/>
      <w:marTop w:val="0"/>
      <w:marBottom w:val="0"/>
      <w:divBdr>
        <w:top w:val="none" w:sz="0" w:space="0" w:color="auto"/>
        <w:left w:val="none" w:sz="0" w:space="0" w:color="auto"/>
        <w:bottom w:val="none" w:sz="0" w:space="0" w:color="auto"/>
        <w:right w:val="none" w:sz="0" w:space="0" w:color="auto"/>
      </w:divBdr>
    </w:div>
    <w:div w:id="1338460773">
      <w:bodyDiv w:val="1"/>
      <w:marLeft w:val="0"/>
      <w:marRight w:val="0"/>
      <w:marTop w:val="0"/>
      <w:marBottom w:val="0"/>
      <w:divBdr>
        <w:top w:val="none" w:sz="0" w:space="0" w:color="auto"/>
        <w:left w:val="none" w:sz="0" w:space="0" w:color="auto"/>
        <w:bottom w:val="none" w:sz="0" w:space="0" w:color="auto"/>
        <w:right w:val="none" w:sz="0" w:space="0" w:color="auto"/>
      </w:divBdr>
    </w:div>
    <w:div w:id="1453015189">
      <w:bodyDiv w:val="1"/>
      <w:marLeft w:val="0"/>
      <w:marRight w:val="0"/>
      <w:marTop w:val="0"/>
      <w:marBottom w:val="0"/>
      <w:divBdr>
        <w:top w:val="none" w:sz="0" w:space="0" w:color="auto"/>
        <w:left w:val="none" w:sz="0" w:space="0" w:color="auto"/>
        <w:bottom w:val="none" w:sz="0" w:space="0" w:color="auto"/>
        <w:right w:val="none" w:sz="0" w:space="0" w:color="auto"/>
      </w:divBdr>
    </w:div>
    <w:div w:id="1463235374">
      <w:bodyDiv w:val="1"/>
      <w:marLeft w:val="0"/>
      <w:marRight w:val="0"/>
      <w:marTop w:val="0"/>
      <w:marBottom w:val="0"/>
      <w:divBdr>
        <w:top w:val="none" w:sz="0" w:space="0" w:color="auto"/>
        <w:left w:val="none" w:sz="0" w:space="0" w:color="auto"/>
        <w:bottom w:val="none" w:sz="0" w:space="0" w:color="auto"/>
        <w:right w:val="none" w:sz="0" w:space="0" w:color="auto"/>
      </w:divBdr>
    </w:div>
    <w:div w:id="1673490923">
      <w:bodyDiv w:val="1"/>
      <w:marLeft w:val="0"/>
      <w:marRight w:val="0"/>
      <w:marTop w:val="0"/>
      <w:marBottom w:val="0"/>
      <w:divBdr>
        <w:top w:val="none" w:sz="0" w:space="0" w:color="auto"/>
        <w:left w:val="none" w:sz="0" w:space="0" w:color="auto"/>
        <w:bottom w:val="none" w:sz="0" w:space="0" w:color="auto"/>
        <w:right w:val="none" w:sz="0" w:space="0" w:color="auto"/>
      </w:divBdr>
    </w:div>
    <w:div w:id="1734082799">
      <w:bodyDiv w:val="1"/>
      <w:marLeft w:val="0"/>
      <w:marRight w:val="0"/>
      <w:marTop w:val="0"/>
      <w:marBottom w:val="0"/>
      <w:divBdr>
        <w:top w:val="none" w:sz="0" w:space="0" w:color="auto"/>
        <w:left w:val="none" w:sz="0" w:space="0" w:color="auto"/>
        <w:bottom w:val="none" w:sz="0" w:space="0" w:color="auto"/>
        <w:right w:val="none" w:sz="0" w:space="0" w:color="auto"/>
      </w:divBdr>
    </w:div>
    <w:div w:id="1800148158">
      <w:bodyDiv w:val="1"/>
      <w:marLeft w:val="0"/>
      <w:marRight w:val="0"/>
      <w:marTop w:val="0"/>
      <w:marBottom w:val="0"/>
      <w:divBdr>
        <w:top w:val="none" w:sz="0" w:space="0" w:color="auto"/>
        <w:left w:val="none" w:sz="0" w:space="0" w:color="auto"/>
        <w:bottom w:val="none" w:sz="0" w:space="0" w:color="auto"/>
        <w:right w:val="none" w:sz="0" w:space="0" w:color="auto"/>
      </w:divBdr>
    </w:div>
    <w:div w:id="1903056567">
      <w:bodyDiv w:val="1"/>
      <w:marLeft w:val="0"/>
      <w:marRight w:val="0"/>
      <w:marTop w:val="0"/>
      <w:marBottom w:val="0"/>
      <w:divBdr>
        <w:top w:val="none" w:sz="0" w:space="0" w:color="auto"/>
        <w:left w:val="none" w:sz="0" w:space="0" w:color="auto"/>
        <w:bottom w:val="none" w:sz="0" w:space="0" w:color="auto"/>
        <w:right w:val="none" w:sz="0" w:space="0" w:color="auto"/>
      </w:divBdr>
    </w:div>
    <w:div w:id="1927221998">
      <w:bodyDiv w:val="1"/>
      <w:marLeft w:val="0"/>
      <w:marRight w:val="0"/>
      <w:marTop w:val="0"/>
      <w:marBottom w:val="0"/>
      <w:divBdr>
        <w:top w:val="none" w:sz="0" w:space="0" w:color="auto"/>
        <w:left w:val="none" w:sz="0" w:space="0" w:color="auto"/>
        <w:bottom w:val="none" w:sz="0" w:space="0" w:color="auto"/>
        <w:right w:val="none" w:sz="0" w:space="0" w:color="auto"/>
      </w:divBdr>
    </w:div>
    <w:div w:id="2129546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D09B55-B2A2-46BB-95B9-5778BB6473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6</Pages>
  <Words>2822</Words>
  <Characters>16089</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115</cp:revision>
  <cp:lastPrinted>2022-10-24T05:34:00Z</cp:lastPrinted>
  <dcterms:created xsi:type="dcterms:W3CDTF">2022-05-24T06:52:00Z</dcterms:created>
  <dcterms:modified xsi:type="dcterms:W3CDTF">2022-11-17T06:39:00Z</dcterms:modified>
</cp:coreProperties>
</file>